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967E2" w14:textId="77777777" w:rsidR="002B3902" w:rsidRDefault="00E84F71" w:rsidP="002B3902">
      <w:pPr>
        <w:pStyle w:val="Heading1"/>
        <w:ind w:left="0" w:right="0"/>
      </w:pPr>
      <w:r w:rsidRPr="004378B2">
        <w:t>21177 – Modelaçã</w:t>
      </w:r>
      <w:r w:rsidR="00153B9A">
        <w:t xml:space="preserve">o de Sistemas de Informação </w:t>
      </w:r>
    </w:p>
    <w:p w14:paraId="64FABC2B" w14:textId="1CE2E2C8" w:rsidR="00815925" w:rsidRPr="004378B2" w:rsidRDefault="00153B9A" w:rsidP="002B3902">
      <w:pPr>
        <w:pStyle w:val="Heading1"/>
        <w:ind w:left="0" w:right="0"/>
      </w:pPr>
      <w:r>
        <w:t>20</w:t>
      </w:r>
      <w:r w:rsidR="001630F4">
        <w:t>2</w:t>
      </w:r>
      <w:r w:rsidR="00AC73E7">
        <w:t>5</w:t>
      </w:r>
      <w:r>
        <w:t>-20</w:t>
      </w:r>
      <w:r w:rsidR="00BA0ECD">
        <w:t>2</w:t>
      </w:r>
      <w:r w:rsidR="00AC73E7">
        <w:t>6</w:t>
      </w:r>
    </w:p>
    <w:p w14:paraId="0211B044" w14:textId="4B34314F" w:rsidR="00815925" w:rsidRPr="004378B2" w:rsidRDefault="003E10C7" w:rsidP="002B3902">
      <w:pPr>
        <w:jc w:val="center"/>
        <w:rPr>
          <w:b/>
          <w:sz w:val="28"/>
        </w:rPr>
      </w:pPr>
      <w:r>
        <w:rPr>
          <w:b/>
          <w:sz w:val="28"/>
        </w:rPr>
        <w:t>Semana</w:t>
      </w:r>
      <w:r w:rsidR="00F01B24">
        <w:rPr>
          <w:b/>
          <w:sz w:val="28"/>
        </w:rPr>
        <w:t xml:space="preserve"> 10</w:t>
      </w:r>
      <w:r>
        <w:rPr>
          <w:b/>
          <w:sz w:val="28"/>
        </w:rPr>
        <w:t xml:space="preserve">, </w:t>
      </w:r>
      <w:r w:rsidR="00AC73E7">
        <w:rPr>
          <w:b/>
          <w:sz w:val="28"/>
        </w:rPr>
        <w:t>Atividade Sumativa</w:t>
      </w:r>
      <w:r w:rsidR="00E84F71" w:rsidRPr="004378B2">
        <w:rPr>
          <w:b/>
          <w:sz w:val="28"/>
        </w:rPr>
        <w:t xml:space="preserve"> </w:t>
      </w:r>
      <w:r w:rsidR="00F01B24">
        <w:rPr>
          <w:b/>
          <w:sz w:val="28"/>
        </w:rPr>
        <w:t>C</w:t>
      </w:r>
    </w:p>
    <w:p w14:paraId="7BA3D0BB" w14:textId="77777777" w:rsidR="00815925" w:rsidRPr="004378B2" w:rsidRDefault="00815925" w:rsidP="00BA0ECD">
      <w:pPr>
        <w:pStyle w:val="BodyText"/>
        <w:rPr>
          <w:b/>
          <w:sz w:val="30"/>
        </w:rPr>
      </w:pPr>
    </w:p>
    <w:p w14:paraId="45885D20" w14:textId="77777777" w:rsidR="003C1A62" w:rsidRPr="00EC7237" w:rsidRDefault="003C1A62" w:rsidP="003C1A62">
      <w:pPr>
        <w:pStyle w:val="BodyText"/>
        <w:jc w:val="center"/>
        <w:rPr>
          <w:b/>
          <w:color w:val="200FFD"/>
          <w:sz w:val="28"/>
          <w:szCs w:val="28"/>
        </w:rPr>
      </w:pPr>
      <w:r w:rsidRPr="00EC7237">
        <w:rPr>
          <w:b/>
          <w:color w:val="200FFD"/>
          <w:sz w:val="28"/>
          <w:szCs w:val="28"/>
        </w:rPr>
        <w:t>Resolução e Critérios de Correção</w:t>
      </w:r>
    </w:p>
    <w:p w14:paraId="568B8055" w14:textId="3EE95235" w:rsidR="00815925" w:rsidRPr="004378B2" w:rsidRDefault="00000000" w:rsidP="00BA0ECD">
      <w:pPr>
        <w:pStyle w:val="BodyText"/>
        <w:spacing w:before="2"/>
        <w:rPr>
          <w:b/>
          <w:sz w:val="27"/>
        </w:rPr>
      </w:pPr>
      <w:r>
        <w:rPr>
          <w:sz w:val="22"/>
        </w:rPr>
        <w:pict w14:anchorId="1FAEEE7C">
          <v:shape id="_x0000_s1026" style="position:absolute;margin-left:82.9pt;margin-top:15.2pt;width:428.65pt;height:443.85pt;z-index:-251658752;mso-position-horizontal-relative:page" coordorigin="1658,-8" coordsize="8573,7493" o:spt="100" adj="0,,0" path="m1663,-3r8563,m1663,7480r8563,m1658,-8r,7493m10231,-8r,7493e" filled="f" strokeweight=".48pt">
            <v:stroke joinstyle="round"/>
            <v:formulas/>
            <v:path arrowok="t" o:connecttype="segments"/>
            <w10:wrap anchorx="page"/>
          </v:shape>
        </w:pict>
      </w:r>
    </w:p>
    <w:p w14:paraId="40C72B19" w14:textId="717C0C1B" w:rsidR="00815925" w:rsidRDefault="00E84F71" w:rsidP="00BA0ECD">
      <w:pPr>
        <w:spacing w:before="1" w:line="237" w:lineRule="auto"/>
        <w:ind w:right="675"/>
        <w:jc w:val="center"/>
        <w:rPr>
          <w:b/>
          <w:sz w:val="24"/>
        </w:rPr>
      </w:pPr>
      <w:r w:rsidRPr="004378B2">
        <w:rPr>
          <w:b/>
          <w:sz w:val="24"/>
        </w:rPr>
        <w:t>PARA A RESOLUÇÃO DO E-FÓLIO, ACONSELHA-SE QUE LEIA ATENTAMENTE O SEGUINTE:</w:t>
      </w:r>
    </w:p>
    <w:p w14:paraId="68533C0C" w14:textId="77777777" w:rsidR="00D81A5E" w:rsidRDefault="00D81A5E" w:rsidP="00BA0ECD">
      <w:pPr>
        <w:spacing w:before="1" w:line="237" w:lineRule="auto"/>
        <w:ind w:right="675"/>
        <w:jc w:val="center"/>
        <w:rPr>
          <w:b/>
          <w:sz w:val="24"/>
        </w:rPr>
      </w:pPr>
    </w:p>
    <w:p w14:paraId="4429C8D8" w14:textId="77777777" w:rsidR="00D81A5E" w:rsidRPr="00DC3024" w:rsidRDefault="00D81A5E" w:rsidP="00D81A5E">
      <w:pPr>
        <w:pStyle w:val="ListParagraph"/>
        <w:spacing w:before="1"/>
        <w:ind w:left="142"/>
        <w:jc w:val="both"/>
        <w:rPr>
          <w:sz w:val="24"/>
          <w:szCs w:val="24"/>
        </w:rPr>
      </w:pPr>
      <w:r w:rsidRPr="00DC3024">
        <w:rPr>
          <w:sz w:val="24"/>
          <w:szCs w:val="24"/>
        </w:rPr>
        <w:t>1) A atividade sumativa (</w:t>
      </w:r>
      <w:proofErr w:type="spellStart"/>
      <w:r w:rsidRPr="00DC3024">
        <w:rPr>
          <w:sz w:val="24"/>
          <w:szCs w:val="24"/>
        </w:rPr>
        <w:t>ASum</w:t>
      </w:r>
      <w:proofErr w:type="spellEnd"/>
      <w:r w:rsidRPr="00DC3024">
        <w:rPr>
          <w:sz w:val="24"/>
          <w:szCs w:val="24"/>
        </w:rPr>
        <w:t>) é constituída por várias perguntas. A cotação global é de 5</w:t>
      </w:r>
      <w:r w:rsidRPr="00DC3024">
        <w:rPr>
          <w:spacing w:val="-7"/>
          <w:sz w:val="24"/>
          <w:szCs w:val="24"/>
        </w:rPr>
        <w:t xml:space="preserve"> </w:t>
      </w:r>
      <w:r w:rsidRPr="00DC3024">
        <w:rPr>
          <w:sz w:val="24"/>
          <w:szCs w:val="24"/>
        </w:rPr>
        <w:t>valores.</w:t>
      </w:r>
    </w:p>
    <w:p w14:paraId="120AD872" w14:textId="77777777" w:rsidR="00D81A5E" w:rsidRPr="00DC3024" w:rsidRDefault="00D81A5E" w:rsidP="00D81A5E">
      <w:pPr>
        <w:pStyle w:val="BodyText"/>
        <w:spacing w:before="11"/>
        <w:ind w:left="142"/>
        <w:jc w:val="both"/>
      </w:pPr>
    </w:p>
    <w:p w14:paraId="451E35F3" w14:textId="77777777" w:rsidR="00D81A5E" w:rsidRPr="00DC3024" w:rsidRDefault="00D81A5E" w:rsidP="00D81A5E">
      <w:pPr>
        <w:pStyle w:val="ListParagraph"/>
        <w:tabs>
          <w:tab w:val="left" w:pos="473"/>
        </w:tabs>
        <w:ind w:left="142" w:right="118"/>
        <w:jc w:val="both"/>
        <w:rPr>
          <w:sz w:val="24"/>
          <w:szCs w:val="24"/>
        </w:rPr>
      </w:pPr>
      <w:r w:rsidRPr="00DC3024">
        <w:rPr>
          <w:sz w:val="24"/>
          <w:szCs w:val="24"/>
        </w:rPr>
        <w:t xml:space="preserve">2) A </w:t>
      </w:r>
      <w:proofErr w:type="spellStart"/>
      <w:r w:rsidRPr="00DC3024">
        <w:rPr>
          <w:sz w:val="24"/>
          <w:szCs w:val="24"/>
        </w:rPr>
        <w:t>ASum</w:t>
      </w:r>
      <w:proofErr w:type="spellEnd"/>
      <w:r w:rsidRPr="00DC3024">
        <w:rPr>
          <w:sz w:val="24"/>
          <w:szCs w:val="24"/>
        </w:rPr>
        <w:t xml:space="preserve"> deve ser entregue num único ficheiro PDF, não zipado, com fundo branco, com perguntas numeradas e sem necessidade de rodar o texto para o ler. Penalização de 10% a</w:t>
      </w:r>
      <w:r w:rsidRPr="00DC3024">
        <w:rPr>
          <w:spacing w:val="7"/>
          <w:sz w:val="24"/>
          <w:szCs w:val="24"/>
        </w:rPr>
        <w:t xml:space="preserve"> </w:t>
      </w:r>
      <w:r>
        <w:rPr>
          <w:sz w:val="24"/>
          <w:szCs w:val="24"/>
        </w:rPr>
        <w:t>5</w:t>
      </w:r>
      <w:r w:rsidRPr="00DC3024">
        <w:rPr>
          <w:sz w:val="24"/>
          <w:szCs w:val="24"/>
        </w:rPr>
        <w:t>0%.</w:t>
      </w:r>
    </w:p>
    <w:p w14:paraId="33088F62" w14:textId="77777777" w:rsidR="00D81A5E" w:rsidRPr="00DC3024" w:rsidRDefault="00D81A5E" w:rsidP="00D81A5E">
      <w:pPr>
        <w:pStyle w:val="BodyText"/>
        <w:ind w:left="142"/>
        <w:jc w:val="both"/>
      </w:pPr>
    </w:p>
    <w:p w14:paraId="6A716FDA" w14:textId="77777777" w:rsidR="00D81A5E" w:rsidRPr="00DC3024" w:rsidRDefault="00D81A5E" w:rsidP="00D81A5E">
      <w:pPr>
        <w:pStyle w:val="ListParagraph"/>
        <w:ind w:left="142"/>
        <w:jc w:val="both"/>
        <w:rPr>
          <w:sz w:val="24"/>
          <w:szCs w:val="24"/>
        </w:rPr>
      </w:pPr>
      <w:r w:rsidRPr="00DC3024">
        <w:rPr>
          <w:sz w:val="24"/>
          <w:szCs w:val="24"/>
        </w:rPr>
        <w:t xml:space="preserve">3) Não são aceites </w:t>
      </w:r>
      <w:proofErr w:type="spellStart"/>
      <w:r w:rsidRPr="00DC3024">
        <w:rPr>
          <w:sz w:val="24"/>
          <w:szCs w:val="24"/>
        </w:rPr>
        <w:t>ASum</w:t>
      </w:r>
      <w:proofErr w:type="spellEnd"/>
      <w:r w:rsidRPr="00DC3024">
        <w:rPr>
          <w:sz w:val="24"/>
          <w:szCs w:val="24"/>
        </w:rPr>
        <w:t xml:space="preserve"> manuscritas, i.e., tem penalização de</w:t>
      </w:r>
      <w:r w:rsidRPr="00DC3024">
        <w:rPr>
          <w:spacing w:val="5"/>
          <w:sz w:val="24"/>
          <w:szCs w:val="24"/>
        </w:rPr>
        <w:t xml:space="preserve"> </w:t>
      </w:r>
      <w:r w:rsidRPr="00DC3024">
        <w:rPr>
          <w:sz w:val="24"/>
          <w:szCs w:val="24"/>
        </w:rPr>
        <w:t>100%.</w:t>
      </w:r>
    </w:p>
    <w:p w14:paraId="1CDCE274" w14:textId="77777777" w:rsidR="00D81A5E" w:rsidRPr="00DC3024" w:rsidRDefault="00D81A5E" w:rsidP="00D81A5E">
      <w:pPr>
        <w:pStyle w:val="ListParagraph"/>
        <w:ind w:left="142"/>
        <w:jc w:val="both"/>
        <w:rPr>
          <w:sz w:val="24"/>
          <w:szCs w:val="24"/>
        </w:rPr>
      </w:pPr>
    </w:p>
    <w:p w14:paraId="60E830F7" w14:textId="77777777" w:rsidR="00D81A5E" w:rsidRPr="00DC3024" w:rsidRDefault="00D81A5E" w:rsidP="00D81A5E">
      <w:pPr>
        <w:pStyle w:val="ListParagraph"/>
        <w:ind w:left="142"/>
        <w:jc w:val="both"/>
        <w:rPr>
          <w:sz w:val="24"/>
          <w:szCs w:val="24"/>
        </w:rPr>
      </w:pPr>
      <w:r w:rsidRPr="00DC3024">
        <w:rPr>
          <w:sz w:val="24"/>
          <w:szCs w:val="24"/>
        </w:rPr>
        <w:t xml:space="preserve">4) O nome do ficheiro PDF deve seguir a normalização &lt;nome </w:t>
      </w:r>
      <w:r>
        <w:rPr>
          <w:sz w:val="24"/>
          <w:szCs w:val="24"/>
        </w:rPr>
        <w:t xml:space="preserve">do </w:t>
      </w:r>
      <w:r w:rsidRPr="00DC3024">
        <w:rPr>
          <w:sz w:val="24"/>
          <w:szCs w:val="24"/>
        </w:rPr>
        <w:t xml:space="preserve">estudante </w:t>
      </w:r>
      <w:r>
        <w:rPr>
          <w:sz w:val="24"/>
          <w:szCs w:val="24"/>
        </w:rPr>
        <w:t>tal como aparece na plataforma</w:t>
      </w:r>
      <w:r w:rsidRPr="00DC3024">
        <w:rPr>
          <w:sz w:val="24"/>
          <w:szCs w:val="24"/>
        </w:rPr>
        <w:t>&gt;</w:t>
      </w:r>
      <w:r>
        <w:rPr>
          <w:sz w:val="24"/>
          <w:szCs w:val="24"/>
        </w:rPr>
        <w:t xml:space="preserve">, por exemplo “João Silva.pdf”. </w:t>
      </w:r>
      <w:r w:rsidRPr="00DC3024">
        <w:rPr>
          <w:sz w:val="24"/>
          <w:szCs w:val="24"/>
        </w:rPr>
        <w:t xml:space="preserve"> Penalização de 10% a 20%.</w:t>
      </w:r>
    </w:p>
    <w:p w14:paraId="46AB4FBE" w14:textId="77777777" w:rsidR="00D81A5E" w:rsidRPr="00DC3024" w:rsidRDefault="00D81A5E" w:rsidP="00D81A5E">
      <w:pPr>
        <w:pStyle w:val="BodyText"/>
        <w:spacing w:before="2"/>
        <w:ind w:left="142"/>
        <w:jc w:val="both"/>
      </w:pPr>
    </w:p>
    <w:p w14:paraId="351F07F6" w14:textId="77777777" w:rsidR="00D81A5E" w:rsidRPr="00DC3024" w:rsidRDefault="00D81A5E" w:rsidP="00D81A5E">
      <w:pPr>
        <w:pStyle w:val="ListParagraph"/>
        <w:tabs>
          <w:tab w:val="left" w:pos="449"/>
        </w:tabs>
        <w:spacing w:line="237" w:lineRule="auto"/>
        <w:ind w:left="142" w:right="129"/>
        <w:jc w:val="both"/>
        <w:rPr>
          <w:sz w:val="24"/>
          <w:szCs w:val="24"/>
        </w:rPr>
      </w:pPr>
      <w:r w:rsidRPr="00DC3024">
        <w:rPr>
          <w:sz w:val="24"/>
          <w:szCs w:val="24"/>
        </w:rPr>
        <w:t xml:space="preserve">5) Na primeira página da </w:t>
      </w:r>
      <w:proofErr w:type="spellStart"/>
      <w:r w:rsidRPr="00DC3024">
        <w:rPr>
          <w:sz w:val="24"/>
          <w:szCs w:val="24"/>
        </w:rPr>
        <w:t>ASum</w:t>
      </w:r>
      <w:proofErr w:type="spellEnd"/>
      <w:r w:rsidRPr="00DC3024">
        <w:rPr>
          <w:sz w:val="24"/>
          <w:szCs w:val="24"/>
        </w:rPr>
        <w:t xml:space="preserve"> deve constar o nome do estudante bem como o seu número</w:t>
      </w:r>
      <w:r>
        <w:rPr>
          <w:sz w:val="24"/>
          <w:szCs w:val="24"/>
        </w:rPr>
        <w:t xml:space="preserve"> e turma</w:t>
      </w:r>
      <w:r w:rsidRPr="00DC3024">
        <w:rPr>
          <w:sz w:val="24"/>
          <w:szCs w:val="24"/>
        </w:rPr>
        <w:t>. Penalização de 10% a</w:t>
      </w:r>
      <w:r w:rsidRPr="00DC3024">
        <w:rPr>
          <w:spacing w:val="14"/>
          <w:sz w:val="24"/>
          <w:szCs w:val="24"/>
        </w:rPr>
        <w:t xml:space="preserve"> 2</w:t>
      </w:r>
      <w:r w:rsidRPr="00DC3024">
        <w:rPr>
          <w:sz w:val="24"/>
          <w:szCs w:val="24"/>
        </w:rPr>
        <w:t>0%.</w:t>
      </w:r>
    </w:p>
    <w:p w14:paraId="02813D57" w14:textId="77777777" w:rsidR="00D81A5E" w:rsidRPr="00DC3024" w:rsidRDefault="00D81A5E" w:rsidP="00D81A5E">
      <w:pPr>
        <w:pStyle w:val="BodyText"/>
        <w:spacing w:before="1"/>
        <w:ind w:left="142"/>
        <w:jc w:val="both"/>
      </w:pPr>
    </w:p>
    <w:p w14:paraId="331AE555" w14:textId="77777777" w:rsidR="00D81A5E" w:rsidRPr="00DC3024" w:rsidRDefault="00D81A5E" w:rsidP="00D81A5E">
      <w:pPr>
        <w:pStyle w:val="ListParagraph"/>
        <w:spacing w:line="242" w:lineRule="auto"/>
        <w:ind w:left="142" w:right="119"/>
        <w:jc w:val="both"/>
        <w:rPr>
          <w:sz w:val="24"/>
          <w:szCs w:val="24"/>
        </w:rPr>
      </w:pPr>
      <w:r w:rsidRPr="00DC3024">
        <w:rPr>
          <w:sz w:val="24"/>
          <w:szCs w:val="24"/>
        </w:rPr>
        <w:t xml:space="preserve">6) Durante a realização da </w:t>
      </w:r>
      <w:proofErr w:type="spellStart"/>
      <w:r w:rsidRPr="00DC3024">
        <w:rPr>
          <w:sz w:val="24"/>
          <w:szCs w:val="24"/>
        </w:rPr>
        <w:t>ASum</w:t>
      </w:r>
      <w:proofErr w:type="spellEnd"/>
      <w:r w:rsidRPr="00DC3024">
        <w:rPr>
          <w:sz w:val="24"/>
          <w:szCs w:val="24"/>
        </w:rPr>
        <w:t>, os estudantes devem concentrar-se na resolução do seu trabalho individual, não sendo permitida a colocação de perguntas ao professor ou entre colegas.</w:t>
      </w:r>
      <w:r>
        <w:rPr>
          <w:sz w:val="24"/>
          <w:szCs w:val="24"/>
        </w:rPr>
        <w:t xml:space="preserve"> As atividades na plataforma devem cessar. </w:t>
      </w:r>
      <w:r w:rsidRPr="00DC3024">
        <w:rPr>
          <w:sz w:val="24"/>
          <w:szCs w:val="24"/>
        </w:rPr>
        <w:t>Penalização de 10% a</w:t>
      </w:r>
      <w:r w:rsidRPr="00DC3024">
        <w:rPr>
          <w:spacing w:val="14"/>
          <w:sz w:val="24"/>
          <w:szCs w:val="24"/>
        </w:rPr>
        <w:t xml:space="preserve"> </w:t>
      </w:r>
      <w:r>
        <w:rPr>
          <w:spacing w:val="14"/>
          <w:sz w:val="24"/>
          <w:szCs w:val="24"/>
        </w:rPr>
        <w:t>5</w:t>
      </w:r>
      <w:r w:rsidRPr="00DC3024">
        <w:rPr>
          <w:sz w:val="24"/>
          <w:szCs w:val="24"/>
        </w:rPr>
        <w:t>0%.</w:t>
      </w:r>
    </w:p>
    <w:p w14:paraId="29DCC699" w14:textId="77777777" w:rsidR="00D81A5E" w:rsidRPr="00DC3024" w:rsidRDefault="00D81A5E" w:rsidP="00D81A5E">
      <w:pPr>
        <w:pStyle w:val="BodyText"/>
        <w:spacing w:before="5"/>
        <w:ind w:left="142"/>
        <w:jc w:val="both"/>
      </w:pPr>
    </w:p>
    <w:p w14:paraId="15BBA876" w14:textId="77777777" w:rsidR="00D81A5E" w:rsidRPr="00DC3024" w:rsidRDefault="00D81A5E" w:rsidP="00D81A5E">
      <w:pPr>
        <w:pStyle w:val="ListParagraph"/>
        <w:tabs>
          <w:tab w:val="left" w:pos="459"/>
        </w:tabs>
        <w:spacing w:line="237" w:lineRule="auto"/>
        <w:ind w:left="142" w:right="125"/>
        <w:jc w:val="both"/>
        <w:rPr>
          <w:sz w:val="24"/>
          <w:szCs w:val="24"/>
        </w:rPr>
      </w:pPr>
      <w:r w:rsidRPr="00DC3024">
        <w:rPr>
          <w:sz w:val="24"/>
          <w:szCs w:val="24"/>
        </w:rPr>
        <w:t>7) A interpretação das perguntas também faz parte da sua resolução, se encontrar alguma ambiguidade deve indicar claramente como foi</w:t>
      </w:r>
      <w:r w:rsidRPr="00DC3024">
        <w:rPr>
          <w:spacing w:val="4"/>
          <w:sz w:val="24"/>
          <w:szCs w:val="24"/>
        </w:rPr>
        <w:t xml:space="preserve"> </w:t>
      </w:r>
      <w:r w:rsidRPr="00DC3024">
        <w:rPr>
          <w:sz w:val="24"/>
          <w:szCs w:val="24"/>
        </w:rPr>
        <w:t>resolvida.</w:t>
      </w:r>
    </w:p>
    <w:p w14:paraId="5B3A7847" w14:textId="77777777" w:rsidR="00D81A5E" w:rsidRPr="00DC3024" w:rsidRDefault="00D81A5E" w:rsidP="00D81A5E">
      <w:pPr>
        <w:pStyle w:val="BodyText"/>
        <w:spacing w:before="1"/>
        <w:ind w:left="142"/>
        <w:jc w:val="both"/>
      </w:pPr>
    </w:p>
    <w:p w14:paraId="6D252B95" w14:textId="77777777" w:rsidR="00D81A5E" w:rsidRDefault="00D81A5E" w:rsidP="00D81A5E">
      <w:pPr>
        <w:pStyle w:val="ListParagraph"/>
        <w:tabs>
          <w:tab w:val="left" w:pos="454"/>
        </w:tabs>
        <w:spacing w:line="242" w:lineRule="auto"/>
        <w:ind w:left="142" w:right="123"/>
        <w:jc w:val="both"/>
        <w:rPr>
          <w:sz w:val="24"/>
          <w:szCs w:val="24"/>
        </w:rPr>
      </w:pPr>
      <w:r w:rsidRPr="00DC3024">
        <w:rPr>
          <w:sz w:val="24"/>
          <w:szCs w:val="24"/>
        </w:rPr>
        <w:t>8) A legibilidade, a objetividade e a clareza nas respostas serão valorizadas, pelo que, as faltas destas qualidades serão</w:t>
      </w:r>
      <w:r w:rsidRPr="00DC3024">
        <w:rPr>
          <w:spacing w:val="5"/>
          <w:sz w:val="24"/>
          <w:szCs w:val="24"/>
        </w:rPr>
        <w:t xml:space="preserve"> </w:t>
      </w:r>
      <w:r w:rsidRPr="00DC3024">
        <w:rPr>
          <w:sz w:val="24"/>
          <w:szCs w:val="24"/>
        </w:rPr>
        <w:t>penalizadas.</w:t>
      </w:r>
    </w:p>
    <w:p w14:paraId="4605F3A2" w14:textId="77777777" w:rsidR="00D81A5E" w:rsidRDefault="00D81A5E" w:rsidP="00D81A5E">
      <w:pPr>
        <w:pStyle w:val="ListParagraph"/>
        <w:tabs>
          <w:tab w:val="left" w:pos="454"/>
        </w:tabs>
        <w:spacing w:line="242" w:lineRule="auto"/>
        <w:ind w:left="142" w:right="123"/>
        <w:jc w:val="both"/>
        <w:rPr>
          <w:sz w:val="24"/>
          <w:szCs w:val="24"/>
        </w:rPr>
      </w:pPr>
    </w:p>
    <w:p w14:paraId="6D60551B" w14:textId="77777777" w:rsidR="00D81A5E" w:rsidRPr="001629A7" w:rsidRDefault="00D81A5E" w:rsidP="00D81A5E">
      <w:pPr>
        <w:pStyle w:val="ListParagraph"/>
        <w:tabs>
          <w:tab w:val="left" w:pos="454"/>
        </w:tabs>
        <w:spacing w:line="242" w:lineRule="auto"/>
        <w:ind w:left="142" w:right="123"/>
        <w:jc w:val="both"/>
        <w:rPr>
          <w:sz w:val="24"/>
          <w:szCs w:val="24"/>
        </w:rPr>
      </w:pPr>
      <w:r>
        <w:rPr>
          <w:sz w:val="24"/>
          <w:szCs w:val="24"/>
        </w:rPr>
        <w:t xml:space="preserve">9) </w:t>
      </w:r>
      <w:r w:rsidRPr="001629A7">
        <w:rPr>
          <w:sz w:val="24"/>
          <w:szCs w:val="24"/>
        </w:rPr>
        <w:t>Critérios de correção gerais:</w:t>
      </w:r>
      <w:r>
        <w:rPr>
          <w:sz w:val="24"/>
          <w:szCs w:val="24"/>
        </w:rPr>
        <w:t xml:space="preserve"> </w:t>
      </w:r>
      <w:r w:rsidRPr="001629A7">
        <w:rPr>
          <w:sz w:val="24"/>
          <w:szCs w:val="24"/>
        </w:rPr>
        <w:t>para a dificuldade de leitura (linhas cruzadas, letras com fontes desadequadas): penalização de 50%</w:t>
      </w:r>
      <w:r>
        <w:rPr>
          <w:sz w:val="24"/>
          <w:szCs w:val="24"/>
        </w:rPr>
        <w:t xml:space="preserve">; </w:t>
      </w:r>
      <w:r w:rsidRPr="001629A7">
        <w:rPr>
          <w:sz w:val="24"/>
          <w:szCs w:val="24"/>
        </w:rPr>
        <w:t>outros erros</w:t>
      </w:r>
      <w:r>
        <w:rPr>
          <w:sz w:val="24"/>
          <w:szCs w:val="24"/>
        </w:rPr>
        <w:t>,</w:t>
      </w:r>
      <w:r w:rsidRPr="001629A7">
        <w:rPr>
          <w:sz w:val="24"/>
          <w:szCs w:val="24"/>
        </w:rPr>
        <w:t xml:space="preserve"> omissões</w:t>
      </w:r>
      <w:r>
        <w:rPr>
          <w:sz w:val="24"/>
          <w:szCs w:val="24"/>
        </w:rPr>
        <w:t xml:space="preserve"> ou simbologia desadequada</w:t>
      </w:r>
      <w:r w:rsidRPr="001629A7">
        <w:rPr>
          <w:sz w:val="24"/>
          <w:szCs w:val="24"/>
        </w:rPr>
        <w:t>: penalização de 20% a 100%</w:t>
      </w:r>
    </w:p>
    <w:p w14:paraId="428D5CB1" w14:textId="77777777" w:rsidR="00D81A5E" w:rsidRPr="004378B2" w:rsidRDefault="00D81A5E" w:rsidP="00BA0ECD">
      <w:pPr>
        <w:spacing w:before="1" w:line="237" w:lineRule="auto"/>
        <w:ind w:right="675"/>
        <w:jc w:val="center"/>
        <w:rPr>
          <w:b/>
          <w:sz w:val="24"/>
        </w:rPr>
      </w:pPr>
    </w:p>
    <w:p w14:paraId="33CD3F57" w14:textId="77777777" w:rsidR="00815925" w:rsidRPr="004378B2" w:rsidRDefault="00815925" w:rsidP="008E3DA0">
      <w:pPr>
        <w:pStyle w:val="BodyText"/>
        <w:jc w:val="both"/>
        <w:rPr>
          <w:b/>
        </w:rPr>
      </w:pPr>
    </w:p>
    <w:p w14:paraId="2F6FDBEB" w14:textId="77777777" w:rsidR="00815925" w:rsidRDefault="00815925" w:rsidP="00BA0ECD">
      <w:pPr>
        <w:spacing w:line="242" w:lineRule="auto"/>
        <w:rPr>
          <w:sz w:val="24"/>
        </w:rPr>
      </w:pPr>
    </w:p>
    <w:p w14:paraId="71549891" w14:textId="77777777" w:rsidR="003C1A62" w:rsidRPr="00EC7237" w:rsidRDefault="003C1A62" w:rsidP="003C1A62">
      <w:pPr>
        <w:rPr>
          <w:color w:val="200FFD"/>
          <w:sz w:val="24"/>
          <w:szCs w:val="24"/>
        </w:rPr>
      </w:pPr>
      <w:r w:rsidRPr="00EC7237">
        <w:rPr>
          <w:color w:val="200FFD"/>
          <w:sz w:val="24"/>
          <w:szCs w:val="24"/>
        </w:rPr>
        <w:t>A avaliação do estudante está contida no seguinte vetor de cotações parciais:</w:t>
      </w:r>
    </w:p>
    <w:p w14:paraId="556DD67B" w14:textId="771F600A" w:rsidR="003C1A62" w:rsidRPr="00EC7237" w:rsidRDefault="003C1A62" w:rsidP="003C1A62">
      <w:pPr>
        <w:rPr>
          <w:color w:val="200FFD"/>
          <w:sz w:val="24"/>
          <w:szCs w:val="24"/>
        </w:rPr>
      </w:pPr>
      <w:r w:rsidRPr="00EC7237">
        <w:rPr>
          <w:color w:val="200FFD"/>
          <w:sz w:val="24"/>
          <w:szCs w:val="24"/>
        </w:rPr>
        <w:t xml:space="preserve">Questão:     1   2   3   4    </w:t>
      </w:r>
    </w:p>
    <w:p w14:paraId="71CA046C" w14:textId="06D03FE6" w:rsidR="003C1A62" w:rsidRPr="00EC7237" w:rsidRDefault="003C1A62" w:rsidP="003C1A62">
      <w:pPr>
        <w:rPr>
          <w:color w:val="200FFD"/>
          <w:sz w:val="24"/>
          <w:szCs w:val="24"/>
        </w:rPr>
      </w:pPr>
      <w:r w:rsidRPr="00EC7237">
        <w:rPr>
          <w:color w:val="200FFD"/>
          <w:sz w:val="24"/>
          <w:szCs w:val="24"/>
        </w:rPr>
        <w:t xml:space="preserve">Cotação:    20 10 10 10 décimas   </w:t>
      </w:r>
    </w:p>
    <w:p w14:paraId="1A1A6648" w14:textId="77777777" w:rsidR="003C1A62" w:rsidRPr="004378B2" w:rsidRDefault="003C1A62" w:rsidP="00BA0ECD">
      <w:pPr>
        <w:spacing w:line="242" w:lineRule="auto"/>
        <w:rPr>
          <w:sz w:val="24"/>
        </w:rPr>
        <w:sectPr w:rsidR="003C1A62" w:rsidRPr="004378B2">
          <w:footerReference w:type="default" r:id="rId7"/>
          <w:type w:val="continuous"/>
          <w:pgSz w:w="11910" w:h="16840"/>
          <w:pgMar w:top="1580" w:right="1660" w:bottom="280" w:left="1660" w:header="720" w:footer="720" w:gutter="0"/>
          <w:cols w:space="720"/>
        </w:sectPr>
      </w:pPr>
    </w:p>
    <w:p w14:paraId="2AB5543B" w14:textId="77777777" w:rsidR="00D81A5E" w:rsidRPr="00DC3024" w:rsidRDefault="00D81A5E" w:rsidP="00D81A5E">
      <w:pPr>
        <w:adjustRightInd w:val="0"/>
        <w:snapToGrid w:val="0"/>
        <w:jc w:val="both"/>
        <w:rPr>
          <w:sz w:val="24"/>
          <w:szCs w:val="24"/>
        </w:rPr>
      </w:pPr>
      <w:r w:rsidRPr="00DC3024">
        <w:rPr>
          <w:sz w:val="24"/>
          <w:szCs w:val="24"/>
        </w:rPr>
        <w:lastRenderedPageBreak/>
        <w:t xml:space="preserve">Pretende-se que </w:t>
      </w:r>
      <w:r>
        <w:rPr>
          <w:sz w:val="24"/>
          <w:szCs w:val="24"/>
        </w:rPr>
        <w:t>inicie</w:t>
      </w:r>
      <w:r w:rsidRPr="00DC3024">
        <w:rPr>
          <w:sz w:val="24"/>
          <w:szCs w:val="24"/>
        </w:rPr>
        <w:t xml:space="preserve"> o desenvolvimento de algumas funcionalidades de uma Rede Imobiliária. Após consulta com a comissão da empresa, a sua empresa de </w:t>
      </w:r>
      <w:r w:rsidRPr="00DC3024">
        <w:rPr>
          <w:i/>
          <w:sz w:val="24"/>
          <w:szCs w:val="24"/>
        </w:rPr>
        <w:t>software</w:t>
      </w:r>
      <w:r w:rsidRPr="00DC3024">
        <w:rPr>
          <w:sz w:val="24"/>
          <w:szCs w:val="24"/>
        </w:rPr>
        <w:t xml:space="preserve"> recolheu as seguintes informações:</w:t>
      </w:r>
    </w:p>
    <w:p w14:paraId="096D1CB3" w14:textId="77777777" w:rsidR="00D81A5E" w:rsidRPr="00DC3024" w:rsidRDefault="00D81A5E" w:rsidP="00D81A5E">
      <w:pPr>
        <w:adjustRightInd w:val="0"/>
        <w:snapToGrid w:val="0"/>
        <w:jc w:val="both"/>
        <w:rPr>
          <w:sz w:val="24"/>
          <w:szCs w:val="24"/>
        </w:rPr>
      </w:pPr>
    </w:p>
    <w:p w14:paraId="39F2BA85" w14:textId="77777777" w:rsidR="00D81A5E" w:rsidRPr="00DC3024" w:rsidRDefault="00D81A5E" w:rsidP="00D81A5E">
      <w:pPr>
        <w:adjustRightInd w:val="0"/>
        <w:snapToGrid w:val="0"/>
        <w:jc w:val="both"/>
        <w:rPr>
          <w:sz w:val="24"/>
          <w:szCs w:val="24"/>
        </w:rPr>
      </w:pPr>
      <w:r>
        <w:rPr>
          <w:sz w:val="24"/>
          <w:szCs w:val="24"/>
        </w:rPr>
        <w:t xml:space="preserve">- </w:t>
      </w:r>
      <w:r w:rsidRPr="00DC3024">
        <w:rPr>
          <w:sz w:val="24"/>
          <w:szCs w:val="24"/>
        </w:rPr>
        <w:t xml:space="preserve">Uma agência tem associado um valor inteiro que a identifica. Algumas agências operam em regime de </w:t>
      </w:r>
      <w:r w:rsidRPr="00DC3024">
        <w:rPr>
          <w:i/>
          <w:sz w:val="24"/>
          <w:szCs w:val="24"/>
        </w:rPr>
        <w:t>franchising</w:t>
      </w:r>
      <w:r w:rsidRPr="00DC3024">
        <w:rPr>
          <w:sz w:val="24"/>
          <w:szCs w:val="24"/>
        </w:rPr>
        <w:t xml:space="preserve"> enquanto outras pertencem à empresa mãe. As primeiras têm associado um custo mensal a pagar à empresa mãe. Foi definido que nos servidores devem usar o protocolo TLS 1.3. </w:t>
      </w:r>
    </w:p>
    <w:p w14:paraId="2FEA62B3" w14:textId="77777777" w:rsidR="00D81A5E" w:rsidRPr="00DC3024" w:rsidRDefault="00D81A5E" w:rsidP="00D81A5E">
      <w:pPr>
        <w:adjustRightInd w:val="0"/>
        <w:snapToGrid w:val="0"/>
        <w:jc w:val="both"/>
        <w:rPr>
          <w:sz w:val="24"/>
          <w:szCs w:val="24"/>
        </w:rPr>
      </w:pPr>
    </w:p>
    <w:p w14:paraId="4DD93376" w14:textId="77777777" w:rsidR="00D81A5E" w:rsidRPr="00DC3024" w:rsidRDefault="00D81A5E" w:rsidP="00D81A5E">
      <w:pPr>
        <w:adjustRightInd w:val="0"/>
        <w:snapToGrid w:val="0"/>
        <w:jc w:val="both"/>
        <w:rPr>
          <w:sz w:val="24"/>
          <w:szCs w:val="24"/>
        </w:rPr>
      </w:pPr>
      <w:r>
        <w:rPr>
          <w:sz w:val="24"/>
          <w:szCs w:val="24"/>
        </w:rPr>
        <w:t xml:space="preserve">- </w:t>
      </w:r>
      <w:r w:rsidRPr="00DC3024">
        <w:rPr>
          <w:sz w:val="24"/>
          <w:szCs w:val="24"/>
        </w:rPr>
        <w:t>Os funcionários da agência podem ser comerciais ou angariadores. Um deles é o diretor comercial da agência. Para além da informação típica de funcionário, os comerciais e angariadores podem trabalhar numa mesa de atendimento diferente em cada dia de trabalho. O diretor comercial é responsável por todos os funcionários e é ele que gere a lista de funcionários (inserção, remoção, atualização dos seus dados).</w:t>
      </w:r>
    </w:p>
    <w:p w14:paraId="209805D1" w14:textId="77777777" w:rsidR="00D81A5E" w:rsidRPr="00DC3024" w:rsidRDefault="00D81A5E" w:rsidP="00D81A5E">
      <w:pPr>
        <w:adjustRightInd w:val="0"/>
        <w:snapToGrid w:val="0"/>
        <w:jc w:val="both"/>
        <w:rPr>
          <w:sz w:val="24"/>
          <w:szCs w:val="24"/>
        </w:rPr>
      </w:pPr>
    </w:p>
    <w:p w14:paraId="0323F580" w14:textId="77777777" w:rsidR="00D81A5E" w:rsidRPr="00DC3024" w:rsidRDefault="00D81A5E" w:rsidP="00D81A5E">
      <w:pPr>
        <w:adjustRightInd w:val="0"/>
        <w:snapToGrid w:val="0"/>
        <w:jc w:val="both"/>
        <w:rPr>
          <w:sz w:val="24"/>
          <w:szCs w:val="24"/>
        </w:rPr>
      </w:pPr>
      <w:r>
        <w:rPr>
          <w:sz w:val="24"/>
          <w:szCs w:val="24"/>
        </w:rPr>
        <w:t xml:space="preserve">- </w:t>
      </w:r>
      <w:r w:rsidRPr="00DC3024">
        <w:rPr>
          <w:sz w:val="24"/>
          <w:szCs w:val="24"/>
        </w:rPr>
        <w:t>O comercial atende clientes à procura de comprar ou alugar casas. O angariador atende clientes que pretendem vender ou colocar casas a alugar. Assim, os clientes da agência podem ter dois papéis: compradores ou vendedores. De reparar que uma mesma pessoa, ao longo do tempo, pode ser comprador e vendedor. Os clientes são locais às agências pois não existe um registo centralizado. Os registos dos clientes devem respeitar o RGPD (regulamento geral de proteção de dados).</w:t>
      </w:r>
    </w:p>
    <w:p w14:paraId="158DE96C" w14:textId="77777777" w:rsidR="00D81A5E" w:rsidRPr="00DC3024" w:rsidRDefault="00D81A5E" w:rsidP="00D81A5E">
      <w:pPr>
        <w:adjustRightInd w:val="0"/>
        <w:snapToGrid w:val="0"/>
        <w:jc w:val="both"/>
        <w:rPr>
          <w:sz w:val="24"/>
          <w:szCs w:val="24"/>
        </w:rPr>
      </w:pPr>
    </w:p>
    <w:p w14:paraId="00409760" w14:textId="77777777" w:rsidR="00D81A5E" w:rsidRPr="00DC3024" w:rsidRDefault="00D81A5E" w:rsidP="00D81A5E">
      <w:pPr>
        <w:adjustRightInd w:val="0"/>
        <w:snapToGrid w:val="0"/>
        <w:jc w:val="both"/>
        <w:rPr>
          <w:sz w:val="24"/>
          <w:szCs w:val="24"/>
        </w:rPr>
      </w:pPr>
      <w:r>
        <w:rPr>
          <w:sz w:val="24"/>
          <w:szCs w:val="24"/>
        </w:rPr>
        <w:t xml:space="preserve">- </w:t>
      </w:r>
      <w:r w:rsidRPr="00DC3024">
        <w:rPr>
          <w:sz w:val="24"/>
          <w:szCs w:val="24"/>
        </w:rPr>
        <w:t>Designamos por negócio a associação de um comercial, um comprador, um vendedor e um dos seus imóveis. Cada negócio tem associado uma data e início e uma data de conclusão. Também tem um estado: iniciado, em negociação, e concluído (com sucesso ou insucesso). A conclusão em sucesso de um negócio implica atualizar a lista de imóveis disponíveis.</w:t>
      </w:r>
    </w:p>
    <w:p w14:paraId="48FBFEC3" w14:textId="77777777" w:rsidR="00D81A5E" w:rsidRPr="00DC3024" w:rsidRDefault="00D81A5E" w:rsidP="00D81A5E">
      <w:pPr>
        <w:adjustRightInd w:val="0"/>
        <w:snapToGrid w:val="0"/>
        <w:jc w:val="both"/>
        <w:rPr>
          <w:sz w:val="24"/>
          <w:szCs w:val="24"/>
        </w:rPr>
      </w:pPr>
    </w:p>
    <w:p w14:paraId="06696439" w14:textId="77777777" w:rsidR="00D81A5E" w:rsidRPr="00DC3024" w:rsidRDefault="00D81A5E" w:rsidP="00D81A5E">
      <w:pPr>
        <w:adjustRightInd w:val="0"/>
        <w:snapToGrid w:val="0"/>
        <w:jc w:val="both"/>
        <w:rPr>
          <w:sz w:val="24"/>
          <w:szCs w:val="24"/>
        </w:rPr>
      </w:pPr>
      <w:r>
        <w:rPr>
          <w:sz w:val="24"/>
          <w:szCs w:val="24"/>
        </w:rPr>
        <w:t xml:space="preserve">- </w:t>
      </w:r>
      <w:r w:rsidRPr="00DC3024">
        <w:rPr>
          <w:sz w:val="24"/>
          <w:szCs w:val="24"/>
        </w:rPr>
        <w:t>Um imóvel pode ser de venda ou de aluguer. O imóvel possui uma morada, a área total, o preço de mercado, e uma lista de preços (começando pelo preço desejado pelo cliente proprietário). Um imóvel tem uma tipologia (apartamento, vivenda, terreno), e pode ter associado um conjunto de anexos (arrecadações, garagens, anexos). Vamos considerar que um imóvel pode ser composto, i.e., ser constituído por um conjunto de imóveis. Um imóvel pode estar disponível ou não (caso seja parte de um negócio fechado). Um imóvel pode voltar a estar disponível.</w:t>
      </w:r>
    </w:p>
    <w:p w14:paraId="1436975B" w14:textId="77777777" w:rsidR="00D81A5E" w:rsidRPr="00DC3024" w:rsidRDefault="00D81A5E" w:rsidP="00D81A5E">
      <w:pPr>
        <w:adjustRightInd w:val="0"/>
        <w:snapToGrid w:val="0"/>
        <w:jc w:val="both"/>
        <w:rPr>
          <w:sz w:val="24"/>
          <w:szCs w:val="24"/>
        </w:rPr>
      </w:pPr>
    </w:p>
    <w:p w14:paraId="0D593DD3" w14:textId="77777777" w:rsidR="00D81A5E" w:rsidRPr="00DC3024" w:rsidRDefault="00D81A5E" w:rsidP="00D81A5E">
      <w:pPr>
        <w:adjustRightInd w:val="0"/>
        <w:snapToGrid w:val="0"/>
        <w:jc w:val="both"/>
        <w:rPr>
          <w:sz w:val="24"/>
          <w:szCs w:val="24"/>
        </w:rPr>
      </w:pPr>
      <w:r>
        <w:rPr>
          <w:sz w:val="24"/>
          <w:szCs w:val="24"/>
        </w:rPr>
        <w:t xml:space="preserve">- </w:t>
      </w:r>
      <w:r w:rsidRPr="00DC3024">
        <w:rPr>
          <w:sz w:val="24"/>
          <w:szCs w:val="24"/>
        </w:rPr>
        <w:t>O comercial insere clientes compradores, e é capaz de iniciar negócios. Para além disso, o comercial pode incluir propostas da parte do comprador e/ou do vendedor ao longo do respetivo negócio. O angariador insere clientes vendedores, e possui a capacidade de introduzir novos imóveis no sistema. Um cliente tem um nome, profissão, contactos e um historial de negócios. Pode possuir também uma lista de imóveis para venda/aluguer.</w:t>
      </w:r>
    </w:p>
    <w:p w14:paraId="33A5913C" w14:textId="77777777" w:rsidR="00D81A5E" w:rsidRPr="00DC3024" w:rsidRDefault="00D81A5E" w:rsidP="00D81A5E">
      <w:pPr>
        <w:pStyle w:val="BodyText"/>
        <w:spacing w:line="237" w:lineRule="auto"/>
        <w:ind w:right="122"/>
        <w:jc w:val="both"/>
      </w:pPr>
    </w:p>
    <w:p w14:paraId="71C16C82" w14:textId="77777777" w:rsidR="00D81A5E" w:rsidRPr="00DC3024" w:rsidRDefault="00D81A5E" w:rsidP="00D81A5E">
      <w:pPr>
        <w:pStyle w:val="BodyText"/>
        <w:spacing w:line="237" w:lineRule="auto"/>
        <w:ind w:right="122"/>
        <w:jc w:val="both"/>
      </w:pPr>
      <w:r>
        <w:t xml:space="preserve">- </w:t>
      </w:r>
      <w:r w:rsidRPr="00DC3024">
        <w:t xml:space="preserve">O diretor geral pretende adquirir um SI que permita registar todos os movimentos do negócio. Pretende obter mapas de resumo semanais e mensais, com vista a vigiar o negócio.  </w:t>
      </w:r>
    </w:p>
    <w:p w14:paraId="246C9C88" w14:textId="77777777" w:rsidR="00D81A5E" w:rsidRPr="00DC3024" w:rsidRDefault="00D81A5E" w:rsidP="00D81A5E">
      <w:pPr>
        <w:pStyle w:val="BodyText"/>
        <w:spacing w:line="237" w:lineRule="auto"/>
        <w:ind w:right="122"/>
        <w:jc w:val="both"/>
      </w:pPr>
    </w:p>
    <w:p w14:paraId="75BDD70F" w14:textId="30AF86C6" w:rsidR="00D81A5E" w:rsidRPr="00DC3024" w:rsidRDefault="00D81A5E" w:rsidP="00D81A5E">
      <w:pPr>
        <w:pStyle w:val="BodyText"/>
        <w:ind w:right="117"/>
        <w:jc w:val="both"/>
      </w:pPr>
      <w:r w:rsidRPr="00DC3024">
        <w:t xml:space="preserve">Na sua modelação não exceda </w:t>
      </w:r>
      <w:r>
        <w:t>7</w:t>
      </w:r>
      <w:r w:rsidRPr="00DC3024">
        <w:t xml:space="preserve"> atores, </w:t>
      </w:r>
      <w:r>
        <w:t>7</w:t>
      </w:r>
      <w:r w:rsidRPr="00DC3024">
        <w:t xml:space="preserve"> casos-de-uso (funcionalidades) e </w:t>
      </w:r>
      <w:r>
        <w:t>7</w:t>
      </w:r>
      <w:r w:rsidRPr="00DC3024">
        <w:t xml:space="preserve"> classes. A utilização de atores, funcionalidades ou classes que não existam no texto levará à aplicação de penalizações. </w:t>
      </w:r>
    </w:p>
    <w:p w14:paraId="7F54102D" w14:textId="77777777" w:rsidR="00D81A5E" w:rsidRDefault="00D81A5E" w:rsidP="0039162B">
      <w:pPr>
        <w:adjustRightInd w:val="0"/>
        <w:snapToGrid w:val="0"/>
        <w:jc w:val="both"/>
      </w:pPr>
    </w:p>
    <w:p w14:paraId="65ACB1DC" w14:textId="53E1911B" w:rsidR="00C94407" w:rsidRDefault="00AA3B6F" w:rsidP="002049F5">
      <w:pPr>
        <w:pStyle w:val="BodyText"/>
        <w:spacing w:line="237" w:lineRule="auto"/>
        <w:ind w:right="122"/>
        <w:jc w:val="both"/>
      </w:pPr>
      <w:r>
        <w:t>Considere o seguinte diagrama</w:t>
      </w:r>
      <w:r w:rsidR="00D81A5E">
        <w:t xml:space="preserve"> de use-case da </w:t>
      </w:r>
      <w:r w:rsidR="001202E8">
        <w:t>sumativa anterior</w:t>
      </w:r>
      <w:r>
        <w:t>:</w:t>
      </w:r>
    </w:p>
    <w:p w14:paraId="6320FB0F" w14:textId="3708F0AF" w:rsidR="00AA3B6F" w:rsidRDefault="00D81A5E" w:rsidP="00AA3B6F">
      <w:r w:rsidRPr="009A4889">
        <w:rPr>
          <w:noProof/>
        </w:rPr>
        <w:drawing>
          <wp:inline distT="0" distB="0" distL="0" distR="0" wp14:anchorId="6D063E17" wp14:editId="206A6236">
            <wp:extent cx="2476961" cy="3322320"/>
            <wp:effectExtent l="0" t="0" r="0" b="0"/>
            <wp:docPr id="125244495" name="Picture 1" descr="A diagram of a pers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4495" name="Picture 1" descr="A diagram of a person&#10;&#10;AI-generated content may be incorrect."/>
                    <pic:cNvPicPr/>
                  </pic:nvPicPr>
                  <pic:blipFill>
                    <a:blip r:embed="rId8"/>
                    <a:stretch>
                      <a:fillRect/>
                    </a:stretch>
                  </pic:blipFill>
                  <pic:spPr>
                    <a:xfrm>
                      <a:off x="0" y="0"/>
                      <a:ext cx="2481123" cy="3327902"/>
                    </a:xfrm>
                    <a:prstGeom prst="rect">
                      <a:avLst/>
                    </a:prstGeom>
                  </pic:spPr>
                </pic:pic>
              </a:graphicData>
            </a:graphic>
          </wp:inline>
        </w:drawing>
      </w:r>
    </w:p>
    <w:p w14:paraId="034C515C" w14:textId="7695D3D1" w:rsidR="00AA3B6F" w:rsidRDefault="00AA3B6F" w:rsidP="00AA3B6F"/>
    <w:p w14:paraId="21D9E0E9" w14:textId="77777777" w:rsidR="00AA3B6F" w:rsidRDefault="00AA3B6F" w:rsidP="00AA3B6F"/>
    <w:p w14:paraId="6984E028" w14:textId="6B826568" w:rsidR="00D81A5E" w:rsidRDefault="00D81A5E" w:rsidP="00D81A5E">
      <w:pPr>
        <w:pStyle w:val="BodyText"/>
        <w:spacing w:line="237" w:lineRule="auto"/>
        <w:ind w:right="122"/>
        <w:jc w:val="both"/>
      </w:pPr>
      <w:r>
        <w:t>Considere ainda a classe Imóvel da sumativa anterior:</w:t>
      </w:r>
    </w:p>
    <w:p w14:paraId="3E95FDC0" w14:textId="77777777" w:rsidR="00AA3B6F" w:rsidRDefault="00AA3B6F" w:rsidP="00AA3B6F"/>
    <w:p w14:paraId="1B347496" w14:textId="5DC88615" w:rsidR="00AA3B6F" w:rsidRDefault="00D81A5E" w:rsidP="00AA3B6F">
      <w:r w:rsidRPr="00786673">
        <w:rPr>
          <w:noProof/>
        </w:rPr>
        <w:drawing>
          <wp:inline distT="0" distB="0" distL="0" distR="0" wp14:anchorId="70CCBD46" wp14:editId="79862AFA">
            <wp:extent cx="2781300" cy="4010025"/>
            <wp:effectExtent l="0" t="0" r="0" b="0"/>
            <wp:docPr id="1023356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81300" cy="4010025"/>
                    </a:xfrm>
                    <a:prstGeom prst="rect">
                      <a:avLst/>
                    </a:prstGeom>
                    <a:noFill/>
                    <a:ln>
                      <a:noFill/>
                    </a:ln>
                  </pic:spPr>
                </pic:pic>
              </a:graphicData>
            </a:graphic>
          </wp:inline>
        </w:drawing>
      </w:r>
      <w:r w:rsidR="00AA3B6F">
        <w:br w:type="page"/>
      </w:r>
    </w:p>
    <w:p w14:paraId="0E92725C" w14:textId="6EBD09B9" w:rsidR="00D81A5E" w:rsidRDefault="00D81A5E" w:rsidP="002049F5">
      <w:pPr>
        <w:pStyle w:val="BodyText"/>
        <w:spacing w:line="237" w:lineRule="auto"/>
        <w:ind w:right="122"/>
        <w:jc w:val="both"/>
      </w:pPr>
      <w:r>
        <w:lastRenderedPageBreak/>
        <w:t>1) (2 valores) Crie um Diagrama de Classes para o caso em estud</w:t>
      </w:r>
      <w:r w:rsidR="00C70D7D">
        <w:t>o com os seguintes símbolos</w:t>
      </w:r>
      <w:r w:rsidR="001742B3">
        <w:t>:</w:t>
      </w:r>
    </w:p>
    <w:p w14:paraId="60A09843" w14:textId="77777777" w:rsidR="00C70D7D" w:rsidRDefault="00C70D7D" w:rsidP="002049F5">
      <w:pPr>
        <w:pStyle w:val="BodyText"/>
        <w:spacing w:line="237" w:lineRule="auto"/>
        <w:ind w:right="122"/>
        <w:jc w:val="both"/>
      </w:pPr>
    </w:p>
    <w:p w14:paraId="61D4827D" w14:textId="77777777" w:rsidR="00093E66" w:rsidRDefault="00093E66" w:rsidP="002049F5">
      <w:pPr>
        <w:pStyle w:val="BodyText"/>
        <w:spacing w:line="237" w:lineRule="auto"/>
        <w:ind w:right="122"/>
        <w:jc w:val="both"/>
      </w:pPr>
    </w:p>
    <w:p w14:paraId="64BAAE97" w14:textId="77777777" w:rsidR="00C70D7D" w:rsidRPr="00D87E11" w:rsidRDefault="00C70D7D" w:rsidP="00093E66">
      <w:pPr>
        <w:adjustRightInd w:val="0"/>
        <w:snapToGrid w:val="0"/>
        <w:jc w:val="center"/>
        <w:rPr>
          <w:sz w:val="24"/>
          <w:szCs w:val="24"/>
        </w:rPr>
      </w:pPr>
      <w:r w:rsidRPr="00D87E11">
        <w:rPr>
          <w:noProof/>
          <w:sz w:val="24"/>
          <w:szCs w:val="24"/>
        </w:rPr>
        <w:drawing>
          <wp:inline distT="0" distB="0" distL="0" distR="0" wp14:anchorId="557D078E" wp14:editId="0DC0C8F0">
            <wp:extent cx="4400550" cy="1228725"/>
            <wp:effectExtent l="0" t="0" r="0" b="0"/>
            <wp:docPr id="1" name="Imagem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A diagram of a diagram&#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00550" cy="1228725"/>
                    </a:xfrm>
                    <a:prstGeom prst="rect">
                      <a:avLst/>
                    </a:prstGeom>
                    <a:noFill/>
                    <a:ln>
                      <a:noFill/>
                    </a:ln>
                  </pic:spPr>
                </pic:pic>
              </a:graphicData>
            </a:graphic>
          </wp:inline>
        </w:drawing>
      </w:r>
    </w:p>
    <w:p w14:paraId="68C8B6E9" w14:textId="4C9FF0D6" w:rsidR="00C70D7D" w:rsidRPr="00D87E11" w:rsidRDefault="00C70D7D" w:rsidP="00093E66">
      <w:pPr>
        <w:adjustRightInd w:val="0"/>
        <w:snapToGrid w:val="0"/>
        <w:jc w:val="center"/>
        <w:rPr>
          <w:sz w:val="20"/>
        </w:rPr>
      </w:pPr>
      <w:r>
        <w:rPr>
          <w:sz w:val="20"/>
        </w:rPr>
        <w:t>H</w:t>
      </w:r>
      <w:r w:rsidRPr="00D87E11">
        <w:rPr>
          <w:sz w:val="20"/>
        </w:rPr>
        <w:t xml:space="preserve">erança                        </w:t>
      </w:r>
      <w:r>
        <w:rPr>
          <w:sz w:val="20"/>
        </w:rPr>
        <w:t xml:space="preserve">         </w:t>
      </w:r>
      <w:r w:rsidRPr="00D87E11">
        <w:rPr>
          <w:sz w:val="20"/>
        </w:rPr>
        <w:t xml:space="preserve">         </w:t>
      </w:r>
      <w:r>
        <w:rPr>
          <w:sz w:val="20"/>
        </w:rPr>
        <w:t xml:space="preserve">    </w:t>
      </w:r>
      <w:r w:rsidRPr="00D87E11">
        <w:rPr>
          <w:sz w:val="20"/>
        </w:rPr>
        <w:t xml:space="preserve">  Classe            </w:t>
      </w:r>
      <w:r>
        <w:rPr>
          <w:sz w:val="20"/>
        </w:rPr>
        <w:t xml:space="preserve">          </w:t>
      </w:r>
      <w:r w:rsidRPr="00D87E11">
        <w:rPr>
          <w:sz w:val="20"/>
        </w:rPr>
        <w:t xml:space="preserve">                     Agregação</w:t>
      </w:r>
    </w:p>
    <w:p w14:paraId="771E0399" w14:textId="0C049603" w:rsidR="00C70D7D" w:rsidRPr="00D87E11" w:rsidRDefault="00C70D7D" w:rsidP="00093E66">
      <w:pPr>
        <w:adjustRightInd w:val="0"/>
        <w:snapToGrid w:val="0"/>
        <w:jc w:val="center"/>
        <w:rPr>
          <w:sz w:val="20"/>
        </w:rPr>
      </w:pPr>
      <w:r>
        <w:rPr>
          <w:sz w:val="20"/>
        </w:rPr>
        <w:t>G</w:t>
      </w:r>
      <w:r w:rsidRPr="00D87E11">
        <w:rPr>
          <w:sz w:val="20"/>
        </w:rPr>
        <w:t xml:space="preserve">eneralização-Especialização     </w:t>
      </w:r>
      <w:r>
        <w:rPr>
          <w:sz w:val="20"/>
        </w:rPr>
        <w:t xml:space="preserve"> </w:t>
      </w:r>
      <w:r w:rsidRPr="00D87E11">
        <w:rPr>
          <w:sz w:val="20"/>
        </w:rPr>
        <w:t xml:space="preserve">    </w:t>
      </w:r>
      <w:r>
        <w:rPr>
          <w:sz w:val="20"/>
        </w:rPr>
        <w:t xml:space="preserve"> </w:t>
      </w:r>
      <w:r w:rsidRPr="00D87E11">
        <w:rPr>
          <w:sz w:val="20"/>
        </w:rPr>
        <w:t xml:space="preserve">  Associativa</w:t>
      </w:r>
      <w:r w:rsidRPr="00D87E11">
        <w:rPr>
          <w:sz w:val="20"/>
        </w:rPr>
        <w:tab/>
      </w:r>
      <w:r w:rsidRPr="00D87E11">
        <w:rPr>
          <w:sz w:val="20"/>
        </w:rPr>
        <w:tab/>
      </w:r>
      <w:r>
        <w:rPr>
          <w:sz w:val="20"/>
        </w:rPr>
        <w:t xml:space="preserve">       </w:t>
      </w:r>
      <w:r w:rsidRPr="00D87E11">
        <w:rPr>
          <w:sz w:val="20"/>
        </w:rPr>
        <w:t xml:space="preserve">        Todo-Parte</w:t>
      </w:r>
    </w:p>
    <w:p w14:paraId="303B0EFC" w14:textId="77777777" w:rsidR="00C70D7D" w:rsidRDefault="00C70D7D" w:rsidP="00093E66">
      <w:pPr>
        <w:pStyle w:val="BodyText"/>
        <w:spacing w:line="237" w:lineRule="auto"/>
        <w:ind w:right="122"/>
        <w:jc w:val="center"/>
      </w:pPr>
    </w:p>
    <w:p w14:paraId="31E53B17" w14:textId="77777777" w:rsidR="00D81A5E" w:rsidRDefault="00D81A5E" w:rsidP="002049F5">
      <w:pPr>
        <w:pStyle w:val="BodyText"/>
        <w:spacing w:line="237" w:lineRule="auto"/>
        <w:ind w:right="122"/>
        <w:jc w:val="both"/>
      </w:pPr>
    </w:p>
    <w:p w14:paraId="3C6AA5B6" w14:textId="77777777" w:rsidR="002F5F9F" w:rsidRDefault="003C1A62">
      <w:r>
        <w:t>Resposta:</w:t>
      </w:r>
    </w:p>
    <w:p w14:paraId="272F993D" w14:textId="77777777" w:rsidR="00870CA7" w:rsidRDefault="00870CA7"/>
    <w:p w14:paraId="5D8F932D" w14:textId="6B75935D" w:rsidR="00870CA7" w:rsidRDefault="00870CA7">
      <w:r>
        <w:t>Nota: Cliente Proprietário é sinónimo de Ciente Vendedor.</w:t>
      </w:r>
    </w:p>
    <w:p w14:paraId="30271969" w14:textId="77777777" w:rsidR="002236B6" w:rsidRDefault="002236B6"/>
    <w:p w14:paraId="075A9C13" w14:textId="77777777" w:rsidR="00093E66" w:rsidRDefault="00093E66" w:rsidP="002236B6">
      <w:pPr>
        <w:rPr>
          <w:color w:val="200FFD"/>
        </w:rPr>
      </w:pPr>
    </w:p>
    <w:p w14:paraId="4B9C522A" w14:textId="74D0BFCA" w:rsidR="002236B6" w:rsidRDefault="002236B6" w:rsidP="002236B6">
      <w:pPr>
        <w:rPr>
          <w:color w:val="200FFD"/>
        </w:rPr>
      </w:pPr>
      <w:r w:rsidRPr="003018BC">
        <w:rPr>
          <w:color w:val="200FFD"/>
        </w:rPr>
        <w:t>Critérios de correção:</w:t>
      </w:r>
    </w:p>
    <w:p w14:paraId="759D929F" w14:textId="4D370415" w:rsidR="002236B6" w:rsidRPr="003018BC" w:rsidRDefault="002236B6" w:rsidP="002236B6">
      <w:pPr>
        <w:rPr>
          <w:color w:val="200FFD"/>
        </w:rPr>
      </w:pPr>
      <w:r>
        <w:rPr>
          <w:color w:val="200FFD"/>
        </w:rPr>
        <w:t xml:space="preserve">- </w:t>
      </w:r>
      <w:proofErr w:type="gramStart"/>
      <w:r w:rsidRPr="003018BC">
        <w:rPr>
          <w:color w:val="200FFD"/>
        </w:rPr>
        <w:t>classes</w:t>
      </w:r>
      <w:proofErr w:type="gramEnd"/>
      <w:r w:rsidRPr="003018BC">
        <w:rPr>
          <w:color w:val="200FFD"/>
        </w:rPr>
        <w:t xml:space="preserve"> adequadas ao enunciado: </w:t>
      </w:r>
      <w:r w:rsidR="00093E66">
        <w:rPr>
          <w:color w:val="200FFD"/>
        </w:rPr>
        <w:t>10</w:t>
      </w:r>
      <w:r w:rsidRPr="003018BC">
        <w:rPr>
          <w:color w:val="200FFD"/>
        </w:rPr>
        <w:t xml:space="preserve"> décimas;</w:t>
      </w:r>
    </w:p>
    <w:p w14:paraId="390EE3BC" w14:textId="4E9E86B6" w:rsidR="002236B6" w:rsidRPr="003018BC" w:rsidRDefault="002236B6" w:rsidP="002236B6">
      <w:pPr>
        <w:rPr>
          <w:color w:val="200FFD"/>
        </w:rPr>
      </w:pPr>
      <w:r w:rsidRPr="003018BC">
        <w:rPr>
          <w:color w:val="200FFD"/>
        </w:rPr>
        <w:t xml:space="preserve">- </w:t>
      </w:r>
      <w:proofErr w:type="gramStart"/>
      <w:r w:rsidR="00093E66">
        <w:rPr>
          <w:color w:val="200FFD"/>
        </w:rPr>
        <w:t>relações</w:t>
      </w:r>
      <w:proofErr w:type="gramEnd"/>
      <w:r w:rsidR="00093E66">
        <w:rPr>
          <w:color w:val="200FFD"/>
        </w:rPr>
        <w:t xml:space="preserve"> com cardinalidades adequadas: 10 décimas</w:t>
      </w:r>
    </w:p>
    <w:p w14:paraId="0B437473" w14:textId="1ED2C23D" w:rsidR="002236B6" w:rsidRDefault="002236B6" w:rsidP="002236B6">
      <w:pPr>
        <w:adjustRightInd w:val="0"/>
        <w:snapToGrid w:val="0"/>
        <w:rPr>
          <w:color w:val="3333FF"/>
        </w:rPr>
      </w:pPr>
      <w:r w:rsidRPr="0017428B">
        <w:rPr>
          <w:color w:val="3333FF"/>
        </w:rPr>
        <w:t xml:space="preserve">- </w:t>
      </w:r>
      <w:r w:rsidR="00093E66">
        <w:rPr>
          <w:color w:val="3333FF"/>
        </w:rPr>
        <w:t xml:space="preserve"> </w:t>
      </w:r>
      <w:proofErr w:type="gramStart"/>
      <w:r w:rsidR="00093E66">
        <w:rPr>
          <w:color w:val="3333FF"/>
        </w:rPr>
        <w:t xml:space="preserve">legibilidade,  </w:t>
      </w:r>
      <w:r w:rsidRPr="0017428B">
        <w:rPr>
          <w:color w:val="3333FF"/>
        </w:rPr>
        <w:t>penalização</w:t>
      </w:r>
      <w:proofErr w:type="gramEnd"/>
      <w:r w:rsidRPr="0017428B">
        <w:rPr>
          <w:color w:val="3333FF"/>
        </w:rPr>
        <w:t xml:space="preserve"> para a dificuldade de leitura (linhas cruzadas, letras c</w:t>
      </w:r>
      <w:r>
        <w:rPr>
          <w:color w:val="3333FF"/>
        </w:rPr>
        <w:t>om fontes desadequadas): -20% a -</w:t>
      </w:r>
      <w:r w:rsidR="00093E66">
        <w:rPr>
          <w:color w:val="3333FF"/>
        </w:rPr>
        <w:t>10</w:t>
      </w:r>
      <w:r>
        <w:rPr>
          <w:color w:val="3333FF"/>
        </w:rPr>
        <w:t>0%</w:t>
      </w:r>
    </w:p>
    <w:p w14:paraId="35D70864" w14:textId="77777777" w:rsidR="002236B6" w:rsidRPr="0017428B" w:rsidRDefault="002236B6" w:rsidP="002236B6">
      <w:pPr>
        <w:adjustRightInd w:val="0"/>
        <w:snapToGrid w:val="0"/>
        <w:rPr>
          <w:color w:val="3333FF"/>
        </w:rPr>
      </w:pPr>
      <w:r>
        <w:rPr>
          <w:color w:val="3333FF"/>
        </w:rPr>
        <w:t>- erros, omissões e símbolos desadequados: -20% a -100%</w:t>
      </w:r>
    </w:p>
    <w:p w14:paraId="58581388" w14:textId="5C36363B" w:rsidR="00093E66" w:rsidRDefault="00093E66" w:rsidP="00093E66">
      <w:pPr>
        <w:rPr>
          <w:color w:val="200FFD"/>
        </w:rPr>
      </w:pPr>
      <w:r>
        <w:rPr>
          <w:color w:val="200FFD"/>
        </w:rPr>
        <w:t xml:space="preserve">- </w:t>
      </w:r>
      <w:proofErr w:type="gramStart"/>
      <w:r>
        <w:rPr>
          <w:color w:val="200FFD"/>
        </w:rPr>
        <w:t>nota</w:t>
      </w:r>
      <w:proofErr w:type="gramEnd"/>
      <w:r>
        <w:rPr>
          <w:color w:val="200FFD"/>
        </w:rPr>
        <w:t>: para classes com nome “sistema”</w:t>
      </w:r>
      <w:r w:rsidR="00076E20">
        <w:rPr>
          <w:color w:val="200FFD"/>
        </w:rPr>
        <w:t xml:space="preserve">, “relatório”, </w:t>
      </w:r>
      <w:r>
        <w:rPr>
          <w:color w:val="200FFD"/>
        </w:rPr>
        <w:t>ou equivalente, penalização</w:t>
      </w:r>
      <w:r w:rsidR="00076E20">
        <w:rPr>
          <w:color w:val="200FFD"/>
        </w:rPr>
        <w:t xml:space="preserve"> 20% a</w:t>
      </w:r>
      <w:r>
        <w:rPr>
          <w:color w:val="200FFD"/>
        </w:rPr>
        <w:t xml:space="preserve"> 100%;</w:t>
      </w:r>
    </w:p>
    <w:p w14:paraId="7F7BCE0A" w14:textId="45F2205F" w:rsidR="002236B6" w:rsidRDefault="00093E66" w:rsidP="00093E66">
      <w:r>
        <w:rPr>
          <w:color w:val="200FFD"/>
        </w:rPr>
        <w:t xml:space="preserve">- </w:t>
      </w:r>
      <w:proofErr w:type="gramStart"/>
      <w:r>
        <w:rPr>
          <w:color w:val="200FFD"/>
        </w:rPr>
        <w:t>nota</w:t>
      </w:r>
      <w:proofErr w:type="gramEnd"/>
      <w:r>
        <w:rPr>
          <w:color w:val="200FFD"/>
        </w:rPr>
        <w:t xml:space="preserve">: mais de 7 </w:t>
      </w:r>
      <w:r w:rsidRPr="00EC7237">
        <w:rPr>
          <w:color w:val="200FFD"/>
        </w:rPr>
        <w:t>classes</w:t>
      </w:r>
      <w:r>
        <w:rPr>
          <w:color w:val="200FFD"/>
        </w:rPr>
        <w:t>, penalização 100%;</w:t>
      </w:r>
    </w:p>
    <w:p w14:paraId="15CD8C9D" w14:textId="70614B70" w:rsidR="003C1A62" w:rsidRDefault="002F5F9F">
      <w:pPr>
        <w:rPr>
          <w:sz w:val="24"/>
          <w:szCs w:val="24"/>
        </w:rPr>
      </w:pPr>
      <w:r w:rsidRPr="002F5F9F">
        <w:rPr>
          <w:noProof/>
        </w:rPr>
        <w:lastRenderedPageBreak/>
        <w:drawing>
          <wp:inline distT="0" distB="0" distL="0" distR="0" wp14:anchorId="5F97F0A9" wp14:editId="245675EA">
            <wp:extent cx="5952774" cy="6581775"/>
            <wp:effectExtent l="0" t="0" r="0" b="0"/>
            <wp:docPr id="1069805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05765" name=""/>
                    <pic:cNvPicPr/>
                  </pic:nvPicPr>
                  <pic:blipFill>
                    <a:blip r:embed="rId11"/>
                    <a:stretch>
                      <a:fillRect/>
                    </a:stretch>
                  </pic:blipFill>
                  <pic:spPr>
                    <a:xfrm>
                      <a:off x="0" y="0"/>
                      <a:ext cx="5963946" cy="6594127"/>
                    </a:xfrm>
                    <a:prstGeom prst="rect">
                      <a:avLst/>
                    </a:prstGeom>
                  </pic:spPr>
                </pic:pic>
              </a:graphicData>
            </a:graphic>
          </wp:inline>
        </w:drawing>
      </w:r>
      <w:r w:rsidR="003C1A62">
        <w:br w:type="page"/>
      </w:r>
    </w:p>
    <w:p w14:paraId="6E0ED8C4" w14:textId="7E30161F" w:rsidR="00C70D7D" w:rsidRDefault="00C70D7D" w:rsidP="00C70D7D">
      <w:pPr>
        <w:pStyle w:val="BodyText"/>
        <w:spacing w:line="237" w:lineRule="auto"/>
        <w:ind w:right="122"/>
        <w:jc w:val="both"/>
      </w:pPr>
      <w:r>
        <w:lastRenderedPageBreak/>
        <w:t>2) (1</w:t>
      </w:r>
      <w:r w:rsidRPr="00EF4CCE">
        <w:t xml:space="preserve"> valor)</w:t>
      </w:r>
      <w:r>
        <w:t xml:space="preserve"> Construa a matriz CRUD (</w:t>
      </w:r>
      <w:proofErr w:type="spellStart"/>
      <w:r w:rsidRPr="00A44F59">
        <w:rPr>
          <w:i/>
        </w:rPr>
        <w:t>create</w:t>
      </w:r>
      <w:proofErr w:type="spellEnd"/>
      <w:r w:rsidRPr="00A44F59">
        <w:rPr>
          <w:i/>
        </w:rPr>
        <w:t xml:space="preserve">, </w:t>
      </w:r>
      <w:proofErr w:type="spellStart"/>
      <w:r w:rsidRPr="00A44F59">
        <w:rPr>
          <w:i/>
        </w:rPr>
        <w:t>read</w:t>
      </w:r>
      <w:proofErr w:type="spellEnd"/>
      <w:r w:rsidRPr="00A44F59">
        <w:rPr>
          <w:i/>
        </w:rPr>
        <w:t xml:space="preserve">, </w:t>
      </w:r>
      <w:proofErr w:type="spellStart"/>
      <w:r w:rsidRPr="00A44F59">
        <w:rPr>
          <w:i/>
        </w:rPr>
        <w:t>update</w:t>
      </w:r>
      <w:proofErr w:type="spellEnd"/>
      <w:r w:rsidRPr="00A44F59">
        <w:rPr>
          <w:i/>
        </w:rPr>
        <w:t>, delete</w:t>
      </w:r>
      <w:r>
        <w:t>), com os Casos-de-Utilização versus as Classes encontradas, com o seguinte aspeto:</w:t>
      </w:r>
      <w:r w:rsidRPr="00D87E11">
        <w:t xml:space="preserve"> </w:t>
      </w:r>
    </w:p>
    <w:p w14:paraId="4A9ECC64" w14:textId="77777777" w:rsidR="00C70D7D" w:rsidRDefault="00C70D7D" w:rsidP="00C70D7D">
      <w:pPr>
        <w:adjustRightInd w:val="0"/>
        <w:snapToGrid w:val="0"/>
        <w:ind w:left="284" w:hanging="284"/>
        <w:jc w:val="both"/>
      </w:pPr>
    </w:p>
    <w:tbl>
      <w:tblPr>
        <w:tblW w:w="7035" w:type="dxa"/>
        <w:tblInd w:w="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5"/>
        <w:gridCol w:w="900"/>
        <w:gridCol w:w="899"/>
        <w:gridCol w:w="901"/>
        <w:gridCol w:w="1080"/>
      </w:tblGrid>
      <w:tr w:rsidR="00C70D7D" w14:paraId="20783AB3" w14:textId="77777777" w:rsidTr="00331857">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14:paraId="4913F577" w14:textId="77777777" w:rsidR="00C70D7D" w:rsidRDefault="00C70D7D" w:rsidP="00331857">
            <w:pPr>
              <w:ind w:left="284" w:hanging="284"/>
              <w:jc w:val="center"/>
              <w:rPr>
                <w:rFonts w:eastAsia="Batang"/>
                <w:sz w:val="20"/>
                <w:lang w:eastAsia="ja-JP"/>
              </w:rPr>
            </w:pPr>
            <w:r>
              <w:rPr>
                <w:rFonts w:eastAsia="Batang"/>
                <w:sz w:val="20"/>
                <w:lang w:eastAsia="ja-JP"/>
              </w:rPr>
              <w:t>Casos-de-uso \ Classes</w:t>
            </w:r>
          </w:p>
        </w:tc>
        <w:tc>
          <w:tcPr>
            <w:tcW w:w="900" w:type="dxa"/>
            <w:tcBorders>
              <w:top w:val="single" w:sz="4" w:space="0" w:color="auto"/>
              <w:left w:val="single" w:sz="4" w:space="0" w:color="auto"/>
              <w:bottom w:val="single" w:sz="4" w:space="0" w:color="auto"/>
              <w:right w:val="single" w:sz="4" w:space="0" w:color="auto"/>
            </w:tcBorders>
            <w:hideMark/>
          </w:tcPr>
          <w:p w14:paraId="1DBCA79B" w14:textId="77777777" w:rsidR="00C70D7D" w:rsidRDefault="00C70D7D" w:rsidP="00331857">
            <w:pPr>
              <w:ind w:left="284" w:hanging="284"/>
              <w:jc w:val="center"/>
              <w:rPr>
                <w:rFonts w:eastAsia="Batang"/>
                <w:sz w:val="20"/>
                <w:lang w:eastAsia="ja-JP"/>
              </w:rPr>
            </w:pPr>
            <w:r>
              <w:rPr>
                <w:rFonts w:eastAsia="Batang"/>
                <w:sz w:val="20"/>
                <w:lang w:eastAsia="ja-JP"/>
              </w:rPr>
              <w:t>A</w:t>
            </w:r>
          </w:p>
        </w:tc>
        <w:tc>
          <w:tcPr>
            <w:tcW w:w="899" w:type="dxa"/>
            <w:tcBorders>
              <w:top w:val="single" w:sz="4" w:space="0" w:color="auto"/>
              <w:left w:val="single" w:sz="4" w:space="0" w:color="auto"/>
              <w:bottom w:val="single" w:sz="4" w:space="0" w:color="auto"/>
              <w:right w:val="single" w:sz="4" w:space="0" w:color="auto"/>
            </w:tcBorders>
            <w:hideMark/>
          </w:tcPr>
          <w:p w14:paraId="6976A2D3" w14:textId="77777777" w:rsidR="00C70D7D" w:rsidRDefault="00C70D7D" w:rsidP="00331857">
            <w:pPr>
              <w:ind w:left="284" w:hanging="284"/>
              <w:jc w:val="center"/>
              <w:rPr>
                <w:rFonts w:eastAsia="Batang"/>
                <w:sz w:val="20"/>
                <w:lang w:eastAsia="ja-JP"/>
              </w:rPr>
            </w:pPr>
            <w:r>
              <w:rPr>
                <w:rFonts w:eastAsia="Batang"/>
                <w:sz w:val="20"/>
                <w:lang w:eastAsia="ja-JP"/>
              </w:rPr>
              <w:t>B</w:t>
            </w:r>
          </w:p>
        </w:tc>
        <w:tc>
          <w:tcPr>
            <w:tcW w:w="901" w:type="dxa"/>
            <w:tcBorders>
              <w:top w:val="single" w:sz="4" w:space="0" w:color="auto"/>
              <w:left w:val="single" w:sz="4" w:space="0" w:color="auto"/>
              <w:bottom w:val="single" w:sz="4" w:space="0" w:color="auto"/>
              <w:right w:val="single" w:sz="4" w:space="0" w:color="auto"/>
            </w:tcBorders>
            <w:hideMark/>
          </w:tcPr>
          <w:p w14:paraId="0751575E" w14:textId="77777777" w:rsidR="00C70D7D" w:rsidRDefault="00C70D7D" w:rsidP="00331857">
            <w:pPr>
              <w:ind w:left="284" w:hanging="284"/>
              <w:jc w:val="center"/>
              <w:rPr>
                <w:rFonts w:eastAsia="Batang"/>
                <w:sz w:val="20"/>
                <w:lang w:eastAsia="ja-JP"/>
              </w:rPr>
            </w:pPr>
            <w:r>
              <w:rPr>
                <w:rFonts w:eastAsia="Batang"/>
                <w:sz w:val="20"/>
                <w:lang w:eastAsia="ja-JP"/>
              </w:rPr>
              <w:t>C</w:t>
            </w:r>
          </w:p>
        </w:tc>
        <w:tc>
          <w:tcPr>
            <w:tcW w:w="1080" w:type="dxa"/>
            <w:tcBorders>
              <w:top w:val="single" w:sz="4" w:space="0" w:color="auto"/>
              <w:left w:val="single" w:sz="4" w:space="0" w:color="auto"/>
              <w:bottom w:val="single" w:sz="4" w:space="0" w:color="auto"/>
              <w:right w:val="single" w:sz="4" w:space="0" w:color="auto"/>
            </w:tcBorders>
            <w:hideMark/>
          </w:tcPr>
          <w:p w14:paraId="5691550A" w14:textId="77777777" w:rsidR="00C70D7D" w:rsidRDefault="00C70D7D" w:rsidP="00331857">
            <w:pPr>
              <w:ind w:left="284" w:hanging="284"/>
              <w:jc w:val="center"/>
              <w:rPr>
                <w:rFonts w:eastAsia="Batang"/>
                <w:sz w:val="20"/>
                <w:lang w:eastAsia="ja-JP"/>
              </w:rPr>
            </w:pPr>
            <w:r>
              <w:rPr>
                <w:rFonts w:eastAsia="Batang"/>
                <w:sz w:val="20"/>
                <w:lang w:eastAsia="ja-JP"/>
              </w:rPr>
              <w:t>D</w:t>
            </w:r>
          </w:p>
        </w:tc>
      </w:tr>
      <w:tr w:rsidR="00C70D7D" w14:paraId="452E4E9A" w14:textId="77777777" w:rsidTr="00331857">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14:paraId="3F70A53E" w14:textId="77777777" w:rsidR="00C70D7D" w:rsidRDefault="00C70D7D" w:rsidP="00331857">
            <w:pPr>
              <w:ind w:left="284" w:hanging="284"/>
              <w:jc w:val="center"/>
              <w:rPr>
                <w:rFonts w:eastAsia="Batang"/>
                <w:sz w:val="20"/>
                <w:lang w:eastAsia="ja-JP"/>
              </w:rPr>
            </w:pPr>
            <w:r>
              <w:rPr>
                <w:rFonts w:eastAsia="Batang"/>
                <w:sz w:val="20"/>
                <w:lang w:eastAsia="ja-JP"/>
              </w:rPr>
              <w:t>X</w:t>
            </w:r>
          </w:p>
        </w:tc>
        <w:tc>
          <w:tcPr>
            <w:tcW w:w="900" w:type="dxa"/>
            <w:tcBorders>
              <w:top w:val="single" w:sz="4" w:space="0" w:color="auto"/>
              <w:left w:val="single" w:sz="4" w:space="0" w:color="auto"/>
              <w:bottom w:val="single" w:sz="4" w:space="0" w:color="auto"/>
              <w:right w:val="single" w:sz="4" w:space="0" w:color="auto"/>
            </w:tcBorders>
            <w:noWrap/>
            <w:vAlign w:val="bottom"/>
          </w:tcPr>
          <w:p w14:paraId="5F80088C" w14:textId="77777777" w:rsidR="00C70D7D" w:rsidRDefault="00C70D7D" w:rsidP="00331857">
            <w:pPr>
              <w:ind w:left="284" w:hanging="284"/>
              <w:jc w:val="center"/>
              <w:rPr>
                <w:rFonts w:eastAsia="Batang"/>
                <w:sz w:val="20"/>
                <w:lang w:eastAsia="ja-JP"/>
              </w:rPr>
            </w:pPr>
          </w:p>
        </w:tc>
        <w:tc>
          <w:tcPr>
            <w:tcW w:w="899" w:type="dxa"/>
            <w:tcBorders>
              <w:top w:val="single" w:sz="4" w:space="0" w:color="auto"/>
              <w:left w:val="single" w:sz="4" w:space="0" w:color="auto"/>
              <w:bottom w:val="single" w:sz="4" w:space="0" w:color="auto"/>
              <w:right w:val="single" w:sz="4" w:space="0" w:color="auto"/>
            </w:tcBorders>
            <w:noWrap/>
            <w:vAlign w:val="bottom"/>
          </w:tcPr>
          <w:p w14:paraId="4DD4D892" w14:textId="77777777" w:rsidR="00C70D7D" w:rsidRDefault="00C70D7D" w:rsidP="00331857">
            <w:pPr>
              <w:ind w:left="284" w:hanging="284"/>
              <w:jc w:val="center"/>
              <w:rPr>
                <w:rFonts w:eastAsia="Batang"/>
                <w:sz w:val="20"/>
                <w:lang w:eastAsia="ja-JP"/>
              </w:rPr>
            </w:pPr>
          </w:p>
        </w:tc>
        <w:tc>
          <w:tcPr>
            <w:tcW w:w="901" w:type="dxa"/>
            <w:tcBorders>
              <w:top w:val="single" w:sz="4" w:space="0" w:color="auto"/>
              <w:left w:val="single" w:sz="4" w:space="0" w:color="auto"/>
              <w:bottom w:val="single" w:sz="4" w:space="0" w:color="auto"/>
              <w:right w:val="single" w:sz="4" w:space="0" w:color="auto"/>
            </w:tcBorders>
            <w:noWrap/>
            <w:vAlign w:val="bottom"/>
          </w:tcPr>
          <w:p w14:paraId="79854096" w14:textId="77777777" w:rsidR="00C70D7D" w:rsidRDefault="00C70D7D" w:rsidP="00331857">
            <w:pPr>
              <w:ind w:left="284" w:hanging="284"/>
              <w:jc w:val="center"/>
              <w:rPr>
                <w:rFonts w:eastAsia="Batang"/>
                <w:sz w:val="20"/>
                <w:lang w:eastAsia="ja-JP"/>
              </w:rPr>
            </w:pPr>
          </w:p>
        </w:tc>
        <w:tc>
          <w:tcPr>
            <w:tcW w:w="1080" w:type="dxa"/>
            <w:tcBorders>
              <w:top w:val="single" w:sz="4" w:space="0" w:color="auto"/>
              <w:left w:val="single" w:sz="4" w:space="0" w:color="auto"/>
              <w:bottom w:val="single" w:sz="4" w:space="0" w:color="auto"/>
              <w:right w:val="single" w:sz="4" w:space="0" w:color="auto"/>
            </w:tcBorders>
            <w:noWrap/>
            <w:vAlign w:val="bottom"/>
          </w:tcPr>
          <w:p w14:paraId="080BBBBF" w14:textId="77777777" w:rsidR="00C70D7D" w:rsidRDefault="00C70D7D" w:rsidP="00331857">
            <w:pPr>
              <w:ind w:left="284" w:hanging="284"/>
              <w:jc w:val="center"/>
              <w:rPr>
                <w:rFonts w:eastAsia="Batang"/>
                <w:sz w:val="20"/>
                <w:lang w:eastAsia="ja-JP"/>
              </w:rPr>
            </w:pPr>
          </w:p>
        </w:tc>
      </w:tr>
      <w:tr w:rsidR="00C70D7D" w14:paraId="6F0074DE" w14:textId="77777777" w:rsidTr="00331857">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14:paraId="1C8A36F9" w14:textId="77777777" w:rsidR="00C70D7D" w:rsidRDefault="00C70D7D" w:rsidP="00331857">
            <w:pPr>
              <w:ind w:left="284" w:hanging="284"/>
              <w:jc w:val="center"/>
              <w:rPr>
                <w:rFonts w:eastAsia="Batang"/>
                <w:sz w:val="20"/>
                <w:lang w:eastAsia="ja-JP"/>
              </w:rPr>
            </w:pPr>
            <w:r>
              <w:rPr>
                <w:rFonts w:eastAsia="Batang"/>
                <w:sz w:val="20"/>
                <w:lang w:eastAsia="ja-JP"/>
              </w:rPr>
              <w:t>Y</w:t>
            </w:r>
          </w:p>
        </w:tc>
        <w:tc>
          <w:tcPr>
            <w:tcW w:w="900" w:type="dxa"/>
            <w:tcBorders>
              <w:top w:val="single" w:sz="4" w:space="0" w:color="auto"/>
              <w:left w:val="single" w:sz="4" w:space="0" w:color="auto"/>
              <w:bottom w:val="single" w:sz="4" w:space="0" w:color="auto"/>
              <w:right w:val="single" w:sz="4" w:space="0" w:color="auto"/>
            </w:tcBorders>
            <w:noWrap/>
            <w:vAlign w:val="bottom"/>
          </w:tcPr>
          <w:p w14:paraId="7D6BBDCD" w14:textId="77777777" w:rsidR="00C70D7D" w:rsidRDefault="00C70D7D" w:rsidP="00331857">
            <w:pPr>
              <w:ind w:left="284" w:hanging="284"/>
              <w:jc w:val="center"/>
              <w:rPr>
                <w:rFonts w:eastAsia="Batang"/>
                <w:sz w:val="20"/>
                <w:lang w:eastAsia="ja-JP"/>
              </w:rPr>
            </w:pPr>
          </w:p>
        </w:tc>
        <w:tc>
          <w:tcPr>
            <w:tcW w:w="899" w:type="dxa"/>
            <w:tcBorders>
              <w:top w:val="single" w:sz="4" w:space="0" w:color="auto"/>
              <w:left w:val="single" w:sz="4" w:space="0" w:color="auto"/>
              <w:bottom w:val="single" w:sz="4" w:space="0" w:color="auto"/>
              <w:right w:val="single" w:sz="4" w:space="0" w:color="auto"/>
            </w:tcBorders>
            <w:noWrap/>
            <w:vAlign w:val="bottom"/>
          </w:tcPr>
          <w:p w14:paraId="295D6F63" w14:textId="77777777" w:rsidR="00C70D7D" w:rsidRDefault="00C70D7D" w:rsidP="00331857">
            <w:pPr>
              <w:ind w:left="284" w:hanging="284"/>
              <w:jc w:val="center"/>
              <w:rPr>
                <w:rFonts w:eastAsia="Batang"/>
                <w:sz w:val="20"/>
                <w:lang w:eastAsia="ja-JP"/>
              </w:rPr>
            </w:pPr>
          </w:p>
        </w:tc>
        <w:tc>
          <w:tcPr>
            <w:tcW w:w="901" w:type="dxa"/>
            <w:tcBorders>
              <w:top w:val="single" w:sz="4" w:space="0" w:color="auto"/>
              <w:left w:val="single" w:sz="4" w:space="0" w:color="auto"/>
              <w:bottom w:val="single" w:sz="4" w:space="0" w:color="auto"/>
              <w:right w:val="single" w:sz="4" w:space="0" w:color="auto"/>
            </w:tcBorders>
            <w:noWrap/>
            <w:vAlign w:val="bottom"/>
          </w:tcPr>
          <w:p w14:paraId="00870402" w14:textId="77777777" w:rsidR="00C70D7D" w:rsidRDefault="00C70D7D" w:rsidP="00331857">
            <w:pPr>
              <w:ind w:left="284" w:hanging="284"/>
              <w:jc w:val="center"/>
              <w:rPr>
                <w:rFonts w:eastAsia="Batang"/>
                <w:sz w:val="20"/>
                <w:lang w:eastAsia="ja-JP"/>
              </w:rPr>
            </w:pPr>
          </w:p>
        </w:tc>
        <w:tc>
          <w:tcPr>
            <w:tcW w:w="1080" w:type="dxa"/>
            <w:tcBorders>
              <w:top w:val="single" w:sz="4" w:space="0" w:color="auto"/>
              <w:left w:val="single" w:sz="4" w:space="0" w:color="auto"/>
              <w:bottom w:val="single" w:sz="4" w:space="0" w:color="auto"/>
              <w:right w:val="single" w:sz="4" w:space="0" w:color="auto"/>
            </w:tcBorders>
            <w:noWrap/>
            <w:vAlign w:val="bottom"/>
          </w:tcPr>
          <w:p w14:paraId="56B16870" w14:textId="77777777" w:rsidR="00C70D7D" w:rsidRDefault="00C70D7D" w:rsidP="00331857">
            <w:pPr>
              <w:ind w:left="284" w:hanging="284"/>
              <w:jc w:val="center"/>
              <w:rPr>
                <w:rFonts w:eastAsia="Batang"/>
                <w:sz w:val="20"/>
                <w:lang w:eastAsia="ja-JP"/>
              </w:rPr>
            </w:pPr>
          </w:p>
        </w:tc>
      </w:tr>
      <w:tr w:rsidR="00C70D7D" w14:paraId="6DC8D900" w14:textId="77777777" w:rsidTr="00331857">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14:paraId="7F904854" w14:textId="77777777" w:rsidR="00C70D7D" w:rsidRDefault="00C70D7D" w:rsidP="00331857">
            <w:pPr>
              <w:ind w:left="284" w:hanging="284"/>
              <w:jc w:val="center"/>
              <w:rPr>
                <w:rFonts w:eastAsia="Batang"/>
                <w:sz w:val="20"/>
                <w:lang w:eastAsia="ja-JP"/>
              </w:rPr>
            </w:pPr>
            <w:r>
              <w:rPr>
                <w:rFonts w:eastAsia="Batang"/>
                <w:sz w:val="20"/>
                <w:lang w:eastAsia="ja-JP"/>
              </w:rPr>
              <w:t>Z</w:t>
            </w:r>
          </w:p>
        </w:tc>
        <w:tc>
          <w:tcPr>
            <w:tcW w:w="900" w:type="dxa"/>
            <w:tcBorders>
              <w:top w:val="single" w:sz="4" w:space="0" w:color="auto"/>
              <w:left w:val="single" w:sz="4" w:space="0" w:color="auto"/>
              <w:bottom w:val="single" w:sz="4" w:space="0" w:color="auto"/>
              <w:right w:val="single" w:sz="4" w:space="0" w:color="auto"/>
            </w:tcBorders>
            <w:noWrap/>
            <w:vAlign w:val="bottom"/>
          </w:tcPr>
          <w:p w14:paraId="5D33BD11" w14:textId="77777777" w:rsidR="00C70D7D" w:rsidRDefault="00C70D7D" w:rsidP="00331857">
            <w:pPr>
              <w:ind w:left="284" w:hanging="284"/>
              <w:jc w:val="center"/>
              <w:rPr>
                <w:rFonts w:eastAsia="Batang"/>
                <w:sz w:val="20"/>
                <w:lang w:eastAsia="ja-JP"/>
              </w:rPr>
            </w:pPr>
          </w:p>
        </w:tc>
        <w:tc>
          <w:tcPr>
            <w:tcW w:w="899" w:type="dxa"/>
            <w:tcBorders>
              <w:top w:val="single" w:sz="4" w:space="0" w:color="auto"/>
              <w:left w:val="single" w:sz="4" w:space="0" w:color="auto"/>
              <w:bottom w:val="single" w:sz="4" w:space="0" w:color="auto"/>
              <w:right w:val="single" w:sz="4" w:space="0" w:color="auto"/>
            </w:tcBorders>
            <w:noWrap/>
            <w:vAlign w:val="bottom"/>
          </w:tcPr>
          <w:p w14:paraId="24E92D70" w14:textId="77777777" w:rsidR="00C70D7D" w:rsidRDefault="00C70D7D" w:rsidP="00331857">
            <w:pPr>
              <w:ind w:left="284" w:hanging="284"/>
              <w:jc w:val="center"/>
              <w:rPr>
                <w:rFonts w:eastAsia="Batang"/>
                <w:sz w:val="20"/>
                <w:lang w:eastAsia="ja-JP"/>
              </w:rPr>
            </w:pPr>
          </w:p>
        </w:tc>
        <w:tc>
          <w:tcPr>
            <w:tcW w:w="901" w:type="dxa"/>
            <w:tcBorders>
              <w:top w:val="single" w:sz="4" w:space="0" w:color="auto"/>
              <w:left w:val="single" w:sz="4" w:space="0" w:color="auto"/>
              <w:bottom w:val="single" w:sz="4" w:space="0" w:color="auto"/>
              <w:right w:val="single" w:sz="4" w:space="0" w:color="auto"/>
            </w:tcBorders>
            <w:noWrap/>
            <w:vAlign w:val="bottom"/>
          </w:tcPr>
          <w:p w14:paraId="2080E99F" w14:textId="77777777" w:rsidR="00C70D7D" w:rsidRDefault="00C70D7D" w:rsidP="00331857">
            <w:pPr>
              <w:ind w:left="284" w:hanging="284"/>
              <w:jc w:val="center"/>
              <w:rPr>
                <w:rFonts w:eastAsia="Batang"/>
                <w:sz w:val="20"/>
                <w:lang w:eastAsia="ja-JP"/>
              </w:rPr>
            </w:pPr>
          </w:p>
        </w:tc>
        <w:tc>
          <w:tcPr>
            <w:tcW w:w="1080" w:type="dxa"/>
            <w:tcBorders>
              <w:top w:val="single" w:sz="4" w:space="0" w:color="auto"/>
              <w:left w:val="single" w:sz="4" w:space="0" w:color="auto"/>
              <w:bottom w:val="single" w:sz="4" w:space="0" w:color="auto"/>
              <w:right w:val="single" w:sz="4" w:space="0" w:color="auto"/>
            </w:tcBorders>
            <w:noWrap/>
            <w:vAlign w:val="bottom"/>
          </w:tcPr>
          <w:p w14:paraId="0C8F3AA1" w14:textId="77777777" w:rsidR="00C70D7D" w:rsidRDefault="00C70D7D" w:rsidP="00331857">
            <w:pPr>
              <w:ind w:left="284" w:hanging="284"/>
              <w:jc w:val="center"/>
              <w:rPr>
                <w:rFonts w:eastAsia="Batang"/>
                <w:sz w:val="20"/>
                <w:lang w:eastAsia="ja-JP"/>
              </w:rPr>
            </w:pPr>
          </w:p>
        </w:tc>
      </w:tr>
      <w:tr w:rsidR="00C70D7D" w14:paraId="46382A2A" w14:textId="77777777" w:rsidTr="00331857">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14:paraId="4D39BCC6" w14:textId="77777777" w:rsidR="00C70D7D" w:rsidRDefault="00C70D7D" w:rsidP="00331857">
            <w:pPr>
              <w:ind w:left="284" w:hanging="284"/>
              <w:jc w:val="center"/>
              <w:rPr>
                <w:rFonts w:eastAsia="Batang"/>
                <w:sz w:val="20"/>
                <w:lang w:eastAsia="ja-JP"/>
              </w:rPr>
            </w:pPr>
            <w:r>
              <w:rPr>
                <w:rFonts w:eastAsia="Batang"/>
                <w:sz w:val="20"/>
                <w:lang w:eastAsia="ja-JP"/>
              </w:rPr>
              <w:t>W</w:t>
            </w:r>
          </w:p>
        </w:tc>
        <w:tc>
          <w:tcPr>
            <w:tcW w:w="900" w:type="dxa"/>
            <w:tcBorders>
              <w:top w:val="single" w:sz="4" w:space="0" w:color="auto"/>
              <w:left w:val="single" w:sz="4" w:space="0" w:color="auto"/>
              <w:bottom w:val="single" w:sz="4" w:space="0" w:color="auto"/>
              <w:right w:val="single" w:sz="4" w:space="0" w:color="auto"/>
            </w:tcBorders>
            <w:noWrap/>
            <w:vAlign w:val="bottom"/>
          </w:tcPr>
          <w:p w14:paraId="3B0BE7CC" w14:textId="77777777" w:rsidR="00C70D7D" w:rsidRDefault="00C70D7D" w:rsidP="00331857">
            <w:pPr>
              <w:ind w:left="284" w:hanging="284"/>
              <w:jc w:val="center"/>
              <w:rPr>
                <w:rFonts w:eastAsia="Batang"/>
                <w:sz w:val="20"/>
                <w:lang w:eastAsia="ja-JP"/>
              </w:rPr>
            </w:pPr>
          </w:p>
        </w:tc>
        <w:tc>
          <w:tcPr>
            <w:tcW w:w="899" w:type="dxa"/>
            <w:tcBorders>
              <w:top w:val="single" w:sz="4" w:space="0" w:color="auto"/>
              <w:left w:val="single" w:sz="4" w:space="0" w:color="auto"/>
              <w:bottom w:val="single" w:sz="4" w:space="0" w:color="auto"/>
              <w:right w:val="single" w:sz="4" w:space="0" w:color="auto"/>
            </w:tcBorders>
            <w:noWrap/>
            <w:vAlign w:val="bottom"/>
          </w:tcPr>
          <w:p w14:paraId="52C85E37" w14:textId="77777777" w:rsidR="00C70D7D" w:rsidRDefault="00C70D7D" w:rsidP="00331857">
            <w:pPr>
              <w:ind w:left="284" w:hanging="284"/>
              <w:jc w:val="center"/>
              <w:rPr>
                <w:rFonts w:eastAsia="Batang"/>
                <w:sz w:val="20"/>
                <w:lang w:eastAsia="ja-JP"/>
              </w:rPr>
            </w:pPr>
          </w:p>
        </w:tc>
        <w:tc>
          <w:tcPr>
            <w:tcW w:w="901" w:type="dxa"/>
            <w:tcBorders>
              <w:top w:val="single" w:sz="4" w:space="0" w:color="auto"/>
              <w:left w:val="single" w:sz="4" w:space="0" w:color="auto"/>
              <w:bottom w:val="single" w:sz="4" w:space="0" w:color="auto"/>
              <w:right w:val="single" w:sz="4" w:space="0" w:color="auto"/>
            </w:tcBorders>
            <w:noWrap/>
            <w:vAlign w:val="bottom"/>
          </w:tcPr>
          <w:p w14:paraId="6BD34D67" w14:textId="77777777" w:rsidR="00C70D7D" w:rsidRDefault="00C70D7D" w:rsidP="00331857">
            <w:pPr>
              <w:ind w:left="284" w:hanging="284"/>
              <w:jc w:val="center"/>
              <w:rPr>
                <w:rFonts w:eastAsia="Batang"/>
                <w:sz w:val="20"/>
                <w:lang w:eastAsia="ja-JP"/>
              </w:rPr>
            </w:pPr>
          </w:p>
        </w:tc>
        <w:tc>
          <w:tcPr>
            <w:tcW w:w="1080" w:type="dxa"/>
            <w:tcBorders>
              <w:top w:val="single" w:sz="4" w:space="0" w:color="auto"/>
              <w:left w:val="single" w:sz="4" w:space="0" w:color="auto"/>
              <w:bottom w:val="single" w:sz="4" w:space="0" w:color="auto"/>
              <w:right w:val="single" w:sz="4" w:space="0" w:color="auto"/>
            </w:tcBorders>
            <w:noWrap/>
            <w:vAlign w:val="bottom"/>
          </w:tcPr>
          <w:p w14:paraId="244D5810" w14:textId="77777777" w:rsidR="00C70D7D" w:rsidRDefault="00C70D7D" w:rsidP="00331857">
            <w:pPr>
              <w:ind w:left="284" w:hanging="284"/>
              <w:jc w:val="center"/>
              <w:rPr>
                <w:rFonts w:eastAsia="Batang"/>
                <w:sz w:val="20"/>
                <w:lang w:eastAsia="ja-JP"/>
              </w:rPr>
            </w:pPr>
          </w:p>
        </w:tc>
      </w:tr>
      <w:tr w:rsidR="00C70D7D" w14:paraId="2B0072F6" w14:textId="77777777" w:rsidTr="00331857">
        <w:trPr>
          <w:trHeight w:val="255"/>
        </w:trPr>
        <w:tc>
          <w:tcPr>
            <w:tcW w:w="3255" w:type="dxa"/>
            <w:tcBorders>
              <w:top w:val="single" w:sz="4" w:space="0" w:color="auto"/>
              <w:left w:val="single" w:sz="4" w:space="0" w:color="auto"/>
              <w:bottom w:val="single" w:sz="4" w:space="0" w:color="auto"/>
              <w:right w:val="single" w:sz="4" w:space="0" w:color="auto"/>
            </w:tcBorders>
            <w:noWrap/>
            <w:vAlign w:val="bottom"/>
            <w:hideMark/>
          </w:tcPr>
          <w:p w14:paraId="73B66A9E" w14:textId="77777777" w:rsidR="00C70D7D" w:rsidRDefault="00C70D7D" w:rsidP="00331857">
            <w:pPr>
              <w:ind w:left="284" w:hanging="284"/>
              <w:jc w:val="center"/>
              <w:rPr>
                <w:rFonts w:eastAsia="Batang"/>
                <w:sz w:val="20"/>
                <w:lang w:eastAsia="ja-JP"/>
              </w:rPr>
            </w:pPr>
            <w:r>
              <w:rPr>
                <w:rFonts w:eastAsia="Batang"/>
                <w:sz w:val="20"/>
                <w:lang w:eastAsia="ja-JP"/>
              </w:rPr>
              <w:t>Contadores C R U D</w:t>
            </w:r>
          </w:p>
        </w:tc>
        <w:tc>
          <w:tcPr>
            <w:tcW w:w="900" w:type="dxa"/>
            <w:tcBorders>
              <w:top w:val="single" w:sz="4" w:space="0" w:color="auto"/>
              <w:left w:val="single" w:sz="4" w:space="0" w:color="auto"/>
              <w:bottom w:val="single" w:sz="4" w:space="0" w:color="auto"/>
              <w:right w:val="single" w:sz="4" w:space="0" w:color="auto"/>
            </w:tcBorders>
            <w:noWrap/>
            <w:vAlign w:val="bottom"/>
          </w:tcPr>
          <w:p w14:paraId="382515AD" w14:textId="77777777" w:rsidR="00C70D7D" w:rsidRDefault="00C70D7D" w:rsidP="00331857">
            <w:pPr>
              <w:ind w:left="284" w:hanging="284"/>
              <w:jc w:val="center"/>
              <w:rPr>
                <w:rFonts w:eastAsia="Batang"/>
                <w:sz w:val="20"/>
                <w:lang w:eastAsia="ja-JP"/>
              </w:rPr>
            </w:pPr>
          </w:p>
        </w:tc>
        <w:tc>
          <w:tcPr>
            <w:tcW w:w="899" w:type="dxa"/>
            <w:tcBorders>
              <w:top w:val="single" w:sz="4" w:space="0" w:color="auto"/>
              <w:left w:val="single" w:sz="4" w:space="0" w:color="auto"/>
              <w:bottom w:val="single" w:sz="4" w:space="0" w:color="auto"/>
              <w:right w:val="single" w:sz="4" w:space="0" w:color="auto"/>
            </w:tcBorders>
            <w:noWrap/>
            <w:vAlign w:val="bottom"/>
          </w:tcPr>
          <w:p w14:paraId="01BD6571" w14:textId="77777777" w:rsidR="00C70D7D" w:rsidRDefault="00C70D7D" w:rsidP="00331857">
            <w:pPr>
              <w:ind w:left="284" w:hanging="284"/>
              <w:jc w:val="center"/>
              <w:rPr>
                <w:rFonts w:eastAsia="Batang"/>
                <w:sz w:val="20"/>
                <w:lang w:eastAsia="ja-JP"/>
              </w:rPr>
            </w:pPr>
          </w:p>
        </w:tc>
        <w:tc>
          <w:tcPr>
            <w:tcW w:w="901" w:type="dxa"/>
            <w:tcBorders>
              <w:top w:val="single" w:sz="4" w:space="0" w:color="auto"/>
              <w:left w:val="single" w:sz="4" w:space="0" w:color="auto"/>
              <w:bottom w:val="single" w:sz="4" w:space="0" w:color="auto"/>
              <w:right w:val="single" w:sz="4" w:space="0" w:color="auto"/>
            </w:tcBorders>
            <w:noWrap/>
            <w:vAlign w:val="bottom"/>
          </w:tcPr>
          <w:p w14:paraId="59E9607D" w14:textId="77777777" w:rsidR="00C70D7D" w:rsidRDefault="00C70D7D" w:rsidP="00331857">
            <w:pPr>
              <w:ind w:left="284" w:hanging="284"/>
              <w:jc w:val="center"/>
              <w:rPr>
                <w:rFonts w:eastAsia="Batang"/>
                <w:sz w:val="20"/>
                <w:lang w:eastAsia="ja-JP"/>
              </w:rPr>
            </w:pPr>
          </w:p>
        </w:tc>
        <w:tc>
          <w:tcPr>
            <w:tcW w:w="1080" w:type="dxa"/>
            <w:tcBorders>
              <w:top w:val="single" w:sz="4" w:space="0" w:color="auto"/>
              <w:left w:val="single" w:sz="4" w:space="0" w:color="auto"/>
              <w:bottom w:val="single" w:sz="4" w:space="0" w:color="auto"/>
              <w:right w:val="single" w:sz="4" w:space="0" w:color="auto"/>
            </w:tcBorders>
            <w:noWrap/>
            <w:vAlign w:val="bottom"/>
          </w:tcPr>
          <w:p w14:paraId="69277D57" w14:textId="77777777" w:rsidR="00C70D7D" w:rsidRDefault="00C70D7D" w:rsidP="00331857">
            <w:pPr>
              <w:ind w:left="284" w:hanging="284"/>
              <w:jc w:val="center"/>
              <w:rPr>
                <w:rFonts w:eastAsia="Batang"/>
                <w:sz w:val="20"/>
                <w:lang w:eastAsia="ja-JP"/>
              </w:rPr>
            </w:pPr>
          </w:p>
        </w:tc>
      </w:tr>
    </w:tbl>
    <w:p w14:paraId="2AF0AC4D" w14:textId="77777777" w:rsidR="00C70D7D" w:rsidRDefault="00C70D7D" w:rsidP="002049F5">
      <w:pPr>
        <w:pStyle w:val="BodyText"/>
        <w:spacing w:line="237" w:lineRule="auto"/>
        <w:ind w:right="122"/>
        <w:jc w:val="both"/>
      </w:pPr>
    </w:p>
    <w:p w14:paraId="3F9E1494" w14:textId="77777777" w:rsidR="00C70D7D" w:rsidRDefault="00C70D7D" w:rsidP="002049F5">
      <w:pPr>
        <w:pStyle w:val="BodyText"/>
        <w:spacing w:line="237" w:lineRule="auto"/>
        <w:ind w:right="122"/>
        <w:jc w:val="both"/>
      </w:pPr>
    </w:p>
    <w:p w14:paraId="617ECC99" w14:textId="77777777" w:rsidR="00F215B6" w:rsidRDefault="003C1A62" w:rsidP="003C1A62">
      <w:r>
        <w:t>Resposta:</w:t>
      </w:r>
    </w:p>
    <w:p w14:paraId="28CF9E5C" w14:textId="77777777" w:rsidR="00F215B6" w:rsidRDefault="00F215B6" w:rsidP="003C1A62"/>
    <w:p w14:paraId="2F69C269" w14:textId="77777777" w:rsidR="00093E66" w:rsidRDefault="00F215B6" w:rsidP="003C1A62">
      <w:r w:rsidRPr="00F215B6">
        <w:rPr>
          <w:noProof/>
        </w:rPr>
        <w:drawing>
          <wp:inline distT="0" distB="0" distL="0" distR="0" wp14:anchorId="1BB0D30E" wp14:editId="60EBF04F">
            <wp:extent cx="6172339" cy="1580084"/>
            <wp:effectExtent l="0" t="0" r="0" b="0"/>
            <wp:docPr id="835677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677894" name=""/>
                    <pic:cNvPicPr/>
                  </pic:nvPicPr>
                  <pic:blipFill>
                    <a:blip r:embed="rId12"/>
                    <a:stretch>
                      <a:fillRect/>
                    </a:stretch>
                  </pic:blipFill>
                  <pic:spPr>
                    <a:xfrm>
                      <a:off x="0" y="0"/>
                      <a:ext cx="6182118" cy="1582587"/>
                    </a:xfrm>
                    <a:prstGeom prst="rect">
                      <a:avLst/>
                    </a:prstGeom>
                  </pic:spPr>
                </pic:pic>
              </a:graphicData>
            </a:graphic>
          </wp:inline>
        </w:drawing>
      </w:r>
    </w:p>
    <w:p w14:paraId="3D9A37DE" w14:textId="77777777" w:rsidR="00093E66" w:rsidRDefault="00093E66" w:rsidP="003C1A62"/>
    <w:p w14:paraId="605E18F6" w14:textId="77777777" w:rsidR="00093E66" w:rsidRDefault="00093E66" w:rsidP="00093E66">
      <w:pPr>
        <w:rPr>
          <w:color w:val="200FFD"/>
        </w:rPr>
      </w:pPr>
      <w:r w:rsidRPr="003018BC">
        <w:rPr>
          <w:color w:val="200FFD"/>
        </w:rPr>
        <w:t>Critérios de correção:</w:t>
      </w:r>
    </w:p>
    <w:p w14:paraId="14F082FD" w14:textId="71892478" w:rsidR="00093E66" w:rsidRPr="003018BC" w:rsidRDefault="00093E66" w:rsidP="00093E66">
      <w:pPr>
        <w:rPr>
          <w:color w:val="200FFD"/>
        </w:rPr>
      </w:pPr>
      <w:r>
        <w:rPr>
          <w:color w:val="200FFD"/>
        </w:rPr>
        <w:t xml:space="preserve">- </w:t>
      </w:r>
      <w:proofErr w:type="gramStart"/>
      <w:r>
        <w:rPr>
          <w:color w:val="200FFD"/>
        </w:rPr>
        <w:t>casos-de-uso</w:t>
      </w:r>
      <w:proofErr w:type="gramEnd"/>
      <w:r>
        <w:rPr>
          <w:color w:val="200FFD"/>
        </w:rPr>
        <w:t xml:space="preserve"> versus classes</w:t>
      </w:r>
      <w:r w:rsidRPr="003018BC">
        <w:rPr>
          <w:color w:val="200FFD"/>
        </w:rPr>
        <w:t xml:space="preserve">: </w:t>
      </w:r>
      <w:r>
        <w:rPr>
          <w:color w:val="200FFD"/>
        </w:rPr>
        <w:t xml:space="preserve">7 </w:t>
      </w:r>
      <w:r w:rsidRPr="003018BC">
        <w:rPr>
          <w:color w:val="200FFD"/>
        </w:rPr>
        <w:t>décimas;</w:t>
      </w:r>
    </w:p>
    <w:p w14:paraId="69DDF3C8" w14:textId="009F6D57" w:rsidR="00093E66" w:rsidRDefault="00093E66" w:rsidP="00093E66">
      <w:pPr>
        <w:rPr>
          <w:color w:val="200FFD"/>
        </w:rPr>
      </w:pPr>
      <w:r w:rsidRPr="003018BC">
        <w:rPr>
          <w:color w:val="200FFD"/>
        </w:rPr>
        <w:t xml:space="preserve">- </w:t>
      </w:r>
      <w:proofErr w:type="gramStart"/>
      <w:r>
        <w:rPr>
          <w:color w:val="200FFD"/>
        </w:rPr>
        <w:t>contadores</w:t>
      </w:r>
      <w:proofErr w:type="gramEnd"/>
      <w:r>
        <w:rPr>
          <w:color w:val="200FFD"/>
        </w:rPr>
        <w:t xml:space="preserve"> CRUD: 3 décimas</w:t>
      </w:r>
    </w:p>
    <w:p w14:paraId="4F0F7582" w14:textId="10190090" w:rsidR="00093E66" w:rsidRPr="003018BC" w:rsidRDefault="00093E66" w:rsidP="00093E66">
      <w:pPr>
        <w:rPr>
          <w:color w:val="200FFD"/>
        </w:rPr>
      </w:pPr>
      <w:r>
        <w:rPr>
          <w:color w:val="200FFD"/>
        </w:rPr>
        <w:t xml:space="preserve">- </w:t>
      </w:r>
      <w:proofErr w:type="gramStart"/>
      <w:r>
        <w:rPr>
          <w:color w:val="200FFD"/>
        </w:rPr>
        <w:t>legibilidade</w:t>
      </w:r>
      <w:proofErr w:type="gramEnd"/>
      <w:r>
        <w:rPr>
          <w:color w:val="200FFD"/>
        </w:rPr>
        <w:t xml:space="preserve"> desadequada: </w:t>
      </w:r>
      <w:r>
        <w:rPr>
          <w:color w:val="3333FF"/>
        </w:rPr>
        <w:t>-20% a -100%</w:t>
      </w:r>
    </w:p>
    <w:p w14:paraId="2122852B" w14:textId="77777777" w:rsidR="00093E66" w:rsidRPr="0017428B" w:rsidRDefault="00093E66" w:rsidP="00093E66">
      <w:pPr>
        <w:adjustRightInd w:val="0"/>
        <w:snapToGrid w:val="0"/>
        <w:rPr>
          <w:color w:val="3333FF"/>
        </w:rPr>
      </w:pPr>
      <w:r>
        <w:rPr>
          <w:color w:val="3333FF"/>
        </w:rPr>
        <w:t>- erros, omissões e símbolos desadequados: -20% a -100%</w:t>
      </w:r>
    </w:p>
    <w:p w14:paraId="445B8562" w14:textId="2B8F1148" w:rsidR="00093E66" w:rsidRDefault="00093E66" w:rsidP="00093E66">
      <w:pPr>
        <w:rPr>
          <w:color w:val="200FFD"/>
        </w:rPr>
      </w:pPr>
      <w:r>
        <w:rPr>
          <w:color w:val="200FFD"/>
        </w:rPr>
        <w:t xml:space="preserve">- </w:t>
      </w:r>
      <w:proofErr w:type="gramStart"/>
      <w:r>
        <w:rPr>
          <w:color w:val="200FFD"/>
        </w:rPr>
        <w:t>nota</w:t>
      </w:r>
      <w:proofErr w:type="gramEnd"/>
      <w:r>
        <w:rPr>
          <w:color w:val="200FFD"/>
        </w:rPr>
        <w:t xml:space="preserve">: para classes com nome “sistema” ou equivalente, penalização </w:t>
      </w:r>
      <w:r w:rsidR="00D1752F">
        <w:rPr>
          <w:color w:val="200FFD"/>
        </w:rPr>
        <w:t xml:space="preserve">20% a </w:t>
      </w:r>
      <w:r>
        <w:rPr>
          <w:color w:val="200FFD"/>
        </w:rPr>
        <w:t>100%;</w:t>
      </w:r>
    </w:p>
    <w:p w14:paraId="0618EB61" w14:textId="33824343" w:rsidR="00093E66" w:rsidRDefault="00093E66" w:rsidP="00093E66">
      <w:r>
        <w:rPr>
          <w:color w:val="200FFD"/>
        </w:rPr>
        <w:t xml:space="preserve">- </w:t>
      </w:r>
      <w:proofErr w:type="gramStart"/>
      <w:r>
        <w:rPr>
          <w:color w:val="200FFD"/>
        </w:rPr>
        <w:t>nota</w:t>
      </w:r>
      <w:proofErr w:type="gramEnd"/>
      <w:r>
        <w:rPr>
          <w:color w:val="200FFD"/>
        </w:rPr>
        <w:t>: mais de 7 classes ou 7 casos-de-uso, penalização 100%;</w:t>
      </w:r>
    </w:p>
    <w:p w14:paraId="0339BCBB" w14:textId="075406EC" w:rsidR="003C1A62" w:rsidRDefault="003C1A62" w:rsidP="003C1A62">
      <w:pPr>
        <w:rPr>
          <w:sz w:val="24"/>
          <w:szCs w:val="24"/>
        </w:rPr>
      </w:pPr>
      <w:r>
        <w:br w:type="page"/>
      </w:r>
    </w:p>
    <w:p w14:paraId="484303EC" w14:textId="09982580" w:rsidR="00F01B24" w:rsidRDefault="00C70D7D" w:rsidP="00C70D7D">
      <w:pPr>
        <w:pStyle w:val="BodyText"/>
        <w:spacing w:line="237" w:lineRule="auto"/>
        <w:ind w:right="122"/>
        <w:jc w:val="both"/>
      </w:pPr>
      <w:r>
        <w:lastRenderedPageBreak/>
        <w:t>3</w:t>
      </w:r>
      <w:r w:rsidR="00F01B24" w:rsidRPr="00EF4CCE">
        <w:t>)</w:t>
      </w:r>
      <w:r w:rsidR="00AA3B6F" w:rsidRPr="00EF4CCE">
        <w:t xml:space="preserve"> (</w:t>
      </w:r>
      <w:r>
        <w:t>1</w:t>
      </w:r>
      <w:r w:rsidR="00AA3B6F" w:rsidRPr="00EF4CCE">
        <w:t xml:space="preserve"> valor)</w:t>
      </w:r>
      <w:r w:rsidR="00F01B24" w:rsidRPr="00EF4CCE">
        <w:t xml:space="preserve"> Crie dois </w:t>
      </w:r>
      <w:r w:rsidR="00D81A5E">
        <w:t>D</w:t>
      </w:r>
      <w:r w:rsidR="00F01B24" w:rsidRPr="00EF4CCE">
        <w:t xml:space="preserve">iagramas de </w:t>
      </w:r>
      <w:r w:rsidR="00D81A5E">
        <w:t>S</w:t>
      </w:r>
      <w:r w:rsidR="00F01B24" w:rsidRPr="00EF4CCE">
        <w:t xml:space="preserve">equência para o </w:t>
      </w:r>
      <w:r>
        <w:t xml:space="preserve">seguinte </w:t>
      </w:r>
      <w:r w:rsidR="00F01B24" w:rsidRPr="00EF4CCE">
        <w:t>caso-de-uso:</w:t>
      </w:r>
      <w:r>
        <w:t xml:space="preserve"> </w:t>
      </w:r>
      <w:r w:rsidR="00F01B24">
        <w:t>gerar relatório</w:t>
      </w:r>
      <w:r w:rsidR="00EF4CCE">
        <w:t>s</w:t>
      </w:r>
      <w:r w:rsidR="00D81A5E">
        <w:t xml:space="preserve"> com resumos semanais</w:t>
      </w:r>
      <w:r>
        <w:t>.</w:t>
      </w:r>
    </w:p>
    <w:p w14:paraId="4DFA3E8A" w14:textId="77777777" w:rsidR="00F01B24" w:rsidRDefault="00F01B24" w:rsidP="00F01B24">
      <w:pPr>
        <w:rPr>
          <w:sz w:val="24"/>
          <w:szCs w:val="24"/>
        </w:rPr>
      </w:pPr>
    </w:p>
    <w:p w14:paraId="18ACC052" w14:textId="77777777" w:rsidR="003879BF" w:rsidRDefault="003C1A62" w:rsidP="003C1A62">
      <w:r>
        <w:t>Resposta:</w:t>
      </w:r>
    </w:p>
    <w:p w14:paraId="52B9C443" w14:textId="77777777" w:rsidR="003879BF" w:rsidRDefault="003879BF" w:rsidP="003C1A62"/>
    <w:p w14:paraId="7B3DA90E" w14:textId="4AAC445A" w:rsidR="00093E66" w:rsidRDefault="002F5D60" w:rsidP="003C1A62">
      <w:r w:rsidRPr="002F5D60">
        <w:rPr>
          <w:noProof/>
        </w:rPr>
        <w:drawing>
          <wp:inline distT="0" distB="0" distL="0" distR="0" wp14:anchorId="4DC70A3C" wp14:editId="356523F6">
            <wp:extent cx="4804649" cy="2613660"/>
            <wp:effectExtent l="0" t="0" r="0" b="0"/>
            <wp:docPr id="327932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932127" name=""/>
                    <pic:cNvPicPr/>
                  </pic:nvPicPr>
                  <pic:blipFill>
                    <a:blip r:embed="rId13"/>
                    <a:stretch>
                      <a:fillRect/>
                    </a:stretch>
                  </pic:blipFill>
                  <pic:spPr>
                    <a:xfrm>
                      <a:off x="0" y="0"/>
                      <a:ext cx="4829807" cy="2627346"/>
                    </a:xfrm>
                    <a:prstGeom prst="rect">
                      <a:avLst/>
                    </a:prstGeom>
                  </pic:spPr>
                </pic:pic>
              </a:graphicData>
            </a:graphic>
          </wp:inline>
        </w:drawing>
      </w:r>
    </w:p>
    <w:p w14:paraId="0E2DC68F" w14:textId="77777777" w:rsidR="00093E66" w:rsidRDefault="00093E66" w:rsidP="003C1A62"/>
    <w:p w14:paraId="0D2725D5" w14:textId="77777777" w:rsidR="00093E66" w:rsidRDefault="00093E66" w:rsidP="00093E66"/>
    <w:p w14:paraId="31E3139A" w14:textId="77777777" w:rsidR="00093E66" w:rsidRDefault="00093E66" w:rsidP="00093E66">
      <w:pPr>
        <w:rPr>
          <w:color w:val="200FFD"/>
        </w:rPr>
      </w:pPr>
      <w:r w:rsidRPr="003018BC">
        <w:rPr>
          <w:color w:val="200FFD"/>
        </w:rPr>
        <w:t>Critérios de correção:</w:t>
      </w:r>
    </w:p>
    <w:p w14:paraId="6F73CFC3" w14:textId="669BAE2B" w:rsidR="00093E66" w:rsidRPr="003018BC" w:rsidRDefault="00093E66" w:rsidP="00093E66">
      <w:pPr>
        <w:rPr>
          <w:color w:val="200FFD"/>
        </w:rPr>
      </w:pPr>
      <w:r>
        <w:rPr>
          <w:color w:val="200FFD"/>
        </w:rPr>
        <w:t xml:space="preserve">- </w:t>
      </w:r>
      <w:proofErr w:type="gramStart"/>
      <w:r>
        <w:rPr>
          <w:color w:val="200FFD"/>
        </w:rPr>
        <w:t>ator</w:t>
      </w:r>
      <w:proofErr w:type="gramEnd"/>
      <w:r>
        <w:rPr>
          <w:color w:val="200FFD"/>
        </w:rPr>
        <w:t xml:space="preserve"> adequado</w:t>
      </w:r>
      <w:r w:rsidRPr="003018BC">
        <w:rPr>
          <w:color w:val="200FFD"/>
        </w:rPr>
        <w:t xml:space="preserve">: </w:t>
      </w:r>
      <w:r>
        <w:rPr>
          <w:color w:val="200FFD"/>
        </w:rPr>
        <w:t xml:space="preserve">2 </w:t>
      </w:r>
      <w:r w:rsidRPr="003018BC">
        <w:rPr>
          <w:color w:val="200FFD"/>
        </w:rPr>
        <w:t>décimas;</w:t>
      </w:r>
    </w:p>
    <w:p w14:paraId="48F65D5B" w14:textId="22E85A51" w:rsidR="00093E66" w:rsidRDefault="00093E66" w:rsidP="00093E66">
      <w:pPr>
        <w:rPr>
          <w:color w:val="200FFD"/>
        </w:rPr>
      </w:pPr>
      <w:r w:rsidRPr="003018BC">
        <w:rPr>
          <w:color w:val="200FFD"/>
        </w:rPr>
        <w:t xml:space="preserve">- </w:t>
      </w:r>
      <w:proofErr w:type="gramStart"/>
      <w:r>
        <w:rPr>
          <w:color w:val="200FFD"/>
        </w:rPr>
        <w:t>classes</w:t>
      </w:r>
      <w:proofErr w:type="gramEnd"/>
      <w:r>
        <w:rPr>
          <w:color w:val="200FFD"/>
        </w:rPr>
        <w:t xml:space="preserve"> adequadas: 8 décimas</w:t>
      </w:r>
    </w:p>
    <w:p w14:paraId="2E684D18" w14:textId="77777777" w:rsidR="00093E66" w:rsidRPr="003018BC" w:rsidRDefault="00093E66" w:rsidP="00093E66">
      <w:pPr>
        <w:rPr>
          <w:color w:val="200FFD"/>
        </w:rPr>
      </w:pPr>
      <w:r>
        <w:rPr>
          <w:color w:val="200FFD"/>
        </w:rPr>
        <w:t xml:space="preserve">- </w:t>
      </w:r>
      <w:proofErr w:type="gramStart"/>
      <w:r>
        <w:rPr>
          <w:color w:val="200FFD"/>
        </w:rPr>
        <w:t>legibilidade</w:t>
      </w:r>
      <w:proofErr w:type="gramEnd"/>
      <w:r>
        <w:rPr>
          <w:color w:val="200FFD"/>
        </w:rPr>
        <w:t xml:space="preserve"> desadequada: </w:t>
      </w:r>
      <w:r>
        <w:rPr>
          <w:color w:val="3333FF"/>
        </w:rPr>
        <w:t>-20% a -100%</w:t>
      </w:r>
    </w:p>
    <w:p w14:paraId="72624DCF" w14:textId="77777777" w:rsidR="00093E66" w:rsidRPr="0017428B" w:rsidRDefault="00093E66" w:rsidP="00093E66">
      <w:pPr>
        <w:adjustRightInd w:val="0"/>
        <w:snapToGrid w:val="0"/>
        <w:rPr>
          <w:color w:val="3333FF"/>
        </w:rPr>
      </w:pPr>
      <w:r>
        <w:rPr>
          <w:color w:val="3333FF"/>
        </w:rPr>
        <w:t>- erros, omissões e símbolos desadequados: -20% a -100%</w:t>
      </w:r>
    </w:p>
    <w:p w14:paraId="404FF1F7" w14:textId="369FC974" w:rsidR="00093E66" w:rsidRDefault="00093E66" w:rsidP="00093E66">
      <w:pPr>
        <w:rPr>
          <w:color w:val="200FFD"/>
        </w:rPr>
      </w:pPr>
      <w:r>
        <w:rPr>
          <w:color w:val="200FFD"/>
        </w:rPr>
        <w:t xml:space="preserve">- </w:t>
      </w:r>
      <w:proofErr w:type="gramStart"/>
      <w:r>
        <w:rPr>
          <w:color w:val="200FFD"/>
        </w:rPr>
        <w:t>nota</w:t>
      </w:r>
      <w:proofErr w:type="gramEnd"/>
      <w:r>
        <w:rPr>
          <w:color w:val="200FFD"/>
        </w:rPr>
        <w:t>: para classes com nome “sistema” ou equivalente, penalização</w:t>
      </w:r>
      <w:r w:rsidR="00D1752F">
        <w:rPr>
          <w:color w:val="200FFD"/>
        </w:rPr>
        <w:t xml:space="preserve"> 20% a </w:t>
      </w:r>
      <w:r>
        <w:rPr>
          <w:color w:val="200FFD"/>
        </w:rPr>
        <w:t>100%;</w:t>
      </w:r>
    </w:p>
    <w:p w14:paraId="56025CA2" w14:textId="69406CF2" w:rsidR="00093E66" w:rsidRDefault="00093E66" w:rsidP="00093E66">
      <w:r>
        <w:rPr>
          <w:color w:val="200FFD"/>
        </w:rPr>
        <w:t xml:space="preserve">- </w:t>
      </w:r>
      <w:proofErr w:type="gramStart"/>
      <w:r>
        <w:rPr>
          <w:color w:val="200FFD"/>
        </w:rPr>
        <w:t>nota</w:t>
      </w:r>
      <w:proofErr w:type="gramEnd"/>
      <w:r>
        <w:rPr>
          <w:color w:val="200FFD"/>
        </w:rPr>
        <w:t>: mais de 7 classes, penalização 100%;</w:t>
      </w:r>
    </w:p>
    <w:p w14:paraId="33A88CC4" w14:textId="77777777" w:rsidR="00093E66" w:rsidRDefault="00093E66" w:rsidP="00093E66">
      <w:pPr>
        <w:rPr>
          <w:sz w:val="24"/>
          <w:szCs w:val="24"/>
        </w:rPr>
      </w:pPr>
      <w:r>
        <w:br w:type="page"/>
      </w:r>
    </w:p>
    <w:p w14:paraId="1D53ACB7" w14:textId="6E38C5C0" w:rsidR="003C1A62" w:rsidRDefault="003C1A62">
      <w:pPr>
        <w:rPr>
          <w:sz w:val="24"/>
          <w:szCs w:val="24"/>
        </w:rPr>
      </w:pPr>
    </w:p>
    <w:p w14:paraId="143E0AC1" w14:textId="289CAADD" w:rsidR="00F01B24" w:rsidRPr="00EF4CCE" w:rsidRDefault="00C70D7D" w:rsidP="00F01B24">
      <w:pPr>
        <w:rPr>
          <w:sz w:val="24"/>
          <w:szCs w:val="24"/>
        </w:rPr>
      </w:pPr>
      <w:r>
        <w:rPr>
          <w:sz w:val="24"/>
          <w:szCs w:val="24"/>
        </w:rPr>
        <w:t>4</w:t>
      </w:r>
      <w:r w:rsidR="00F01B24" w:rsidRPr="00EF4CCE">
        <w:rPr>
          <w:sz w:val="24"/>
          <w:szCs w:val="24"/>
        </w:rPr>
        <w:t>) (</w:t>
      </w:r>
      <w:r w:rsidR="00D81A5E">
        <w:rPr>
          <w:sz w:val="24"/>
          <w:szCs w:val="24"/>
        </w:rPr>
        <w:t>1</w:t>
      </w:r>
      <w:r w:rsidR="00F01B24" w:rsidRPr="00EF4CCE">
        <w:rPr>
          <w:sz w:val="24"/>
          <w:szCs w:val="24"/>
        </w:rPr>
        <w:t xml:space="preserve"> valor</w:t>
      </w:r>
      <w:r w:rsidR="00D81A5E">
        <w:rPr>
          <w:sz w:val="24"/>
          <w:szCs w:val="24"/>
        </w:rPr>
        <w:t>)</w:t>
      </w:r>
      <w:r w:rsidR="00F01B24" w:rsidRPr="00EF4CCE">
        <w:rPr>
          <w:sz w:val="24"/>
          <w:szCs w:val="24"/>
        </w:rPr>
        <w:t xml:space="preserve"> Diagrama de Atividades com '</w:t>
      </w:r>
      <w:proofErr w:type="spellStart"/>
      <w:r w:rsidR="00F01B24" w:rsidRPr="00EF4CCE">
        <w:rPr>
          <w:sz w:val="24"/>
          <w:szCs w:val="24"/>
        </w:rPr>
        <w:t>swimlanes</w:t>
      </w:r>
      <w:proofErr w:type="spellEnd"/>
      <w:r w:rsidR="00F01B24" w:rsidRPr="00EF4CCE">
        <w:rPr>
          <w:sz w:val="24"/>
          <w:szCs w:val="24"/>
        </w:rPr>
        <w:t>'</w:t>
      </w:r>
    </w:p>
    <w:p w14:paraId="740CAB24" w14:textId="2D2E0024" w:rsidR="00980ECF" w:rsidRDefault="00F01B24" w:rsidP="00980ECF">
      <w:pPr>
        <w:jc w:val="both"/>
        <w:rPr>
          <w:sz w:val="24"/>
          <w:szCs w:val="24"/>
        </w:rPr>
      </w:pPr>
      <w:r w:rsidRPr="007239F3">
        <w:rPr>
          <w:sz w:val="24"/>
          <w:szCs w:val="24"/>
        </w:rPr>
        <w:t xml:space="preserve">Considere </w:t>
      </w:r>
      <w:r>
        <w:rPr>
          <w:sz w:val="24"/>
          <w:szCs w:val="24"/>
        </w:rPr>
        <w:t xml:space="preserve">o caso </w:t>
      </w:r>
      <w:r w:rsidR="00C70D7D">
        <w:rPr>
          <w:sz w:val="24"/>
          <w:szCs w:val="24"/>
        </w:rPr>
        <w:t>em</w:t>
      </w:r>
      <w:r>
        <w:rPr>
          <w:sz w:val="24"/>
          <w:szCs w:val="24"/>
        </w:rPr>
        <w:t xml:space="preserve"> estudo</w:t>
      </w:r>
      <w:r w:rsidR="00980ECF">
        <w:rPr>
          <w:sz w:val="24"/>
          <w:szCs w:val="24"/>
        </w:rPr>
        <w:t xml:space="preserve">. Crie um </w:t>
      </w:r>
      <w:r w:rsidR="00D81A5E">
        <w:rPr>
          <w:sz w:val="24"/>
          <w:szCs w:val="24"/>
        </w:rPr>
        <w:t>D</w:t>
      </w:r>
      <w:r w:rsidR="00980ECF">
        <w:rPr>
          <w:sz w:val="24"/>
          <w:szCs w:val="24"/>
        </w:rPr>
        <w:t xml:space="preserve">iagrama de </w:t>
      </w:r>
      <w:r w:rsidR="00D81A5E">
        <w:rPr>
          <w:sz w:val="24"/>
          <w:szCs w:val="24"/>
        </w:rPr>
        <w:t>A</w:t>
      </w:r>
      <w:r w:rsidR="00980ECF">
        <w:rPr>
          <w:sz w:val="24"/>
          <w:szCs w:val="24"/>
        </w:rPr>
        <w:t>tividades</w:t>
      </w:r>
      <w:r w:rsidR="00980ECF" w:rsidRPr="007239F3">
        <w:rPr>
          <w:sz w:val="24"/>
          <w:szCs w:val="24"/>
        </w:rPr>
        <w:t xml:space="preserve"> </w:t>
      </w:r>
      <w:r w:rsidR="00980ECF">
        <w:rPr>
          <w:sz w:val="24"/>
          <w:szCs w:val="24"/>
        </w:rPr>
        <w:t xml:space="preserve">com </w:t>
      </w:r>
      <w:r w:rsidR="00980ECF" w:rsidRPr="007239F3">
        <w:rPr>
          <w:sz w:val="24"/>
          <w:szCs w:val="24"/>
        </w:rPr>
        <w:t>linha</w:t>
      </w:r>
      <w:r w:rsidR="00980ECF">
        <w:rPr>
          <w:sz w:val="24"/>
          <w:szCs w:val="24"/>
        </w:rPr>
        <w:t>s</w:t>
      </w:r>
      <w:r w:rsidR="00980ECF" w:rsidRPr="007239F3">
        <w:rPr>
          <w:sz w:val="24"/>
          <w:szCs w:val="24"/>
        </w:rPr>
        <w:t xml:space="preserve"> de responsabilidade (</w:t>
      </w:r>
      <w:r w:rsidR="00C70D7D">
        <w:rPr>
          <w:sz w:val="24"/>
          <w:szCs w:val="24"/>
        </w:rPr>
        <w:t>‘</w:t>
      </w:r>
      <w:proofErr w:type="spellStart"/>
      <w:r w:rsidR="00980ECF" w:rsidRPr="007239F3">
        <w:rPr>
          <w:sz w:val="24"/>
          <w:szCs w:val="24"/>
        </w:rPr>
        <w:t>swimlanes</w:t>
      </w:r>
      <w:proofErr w:type="spellEnd"/>
      <w:r w:rsidR="00C70D7D">
        <w:rPr>
          <w:sz w:val="24"/>
          <w:szCs w:val="24"/>
        </w:rPr>
        <w:t>’</w:t>
      </w:r>
      <w:r w:rsidR="00980ECF" w:rsidRPr="007239F3">
        <w:rPr>
          <w:sz w:val="24"/>
          <w:szCs w:val="24"/>
        </w:rPr>
        <w:t>)</w:t>
      </w:r>
      <w:r w:rsidR="00D81A5E">
        <w:rPr>
          <w:sz w:val="24"/>
          <w:szCs w:val="24"/>
        </w:rPr>
        <w:t xml:space="preserve"> que envolva todos os atores.</w:t>
      </w:r>
    </w:p>
    <w:p w14:paraId="0EA1C2BE" w14:textId="250E89FA" w:rsidR="00980ECF" w:rsidRDefault="00980ECF" w:rsidP="00F01B24">
      <w:pPr>
        <w:jc w:val="both"/>
        <w:rPr>
          <w:sz w:val="24"/>
          <w:szCs w:val="24"/>
        </w:rPr>
      </w:pPr>
    </w:p>
    <w:p w14:paraId="16C2F877" w14:textId="77777777" w:rsidR="003C1A62" w:rsidRDefault="003C1A62" w:rsidP="003C1A62">
      <w:r>
        <w:t>Resposta:</w:t>
      </w:r>
    </w:p>
    <w:p w14:paraId="54D5BA59" w14:textId="77777777" w:rsidR="003C1A62" w:rsidRDefault="003C1A62" w:rsidP="003C1A62"/>
    <w:p w14:paraId="05252926" w14:textId="37E43A43" w:rsidR="003C1A62" w:rsidRDefault="002236B6" w:rsidP="003C1A62">
      <w:r w:rsidRPr="002236B6">
        <w:rPr>
          <w:noProof/>
        </w:rPr>
        <w:drawing>
          <wp:inline distT="0" distB="0" distL="0" distR="0" wp14:anchorId="499BEE63" wp14:editId="064C2EAF">
            <wp:extent cx="2796540" cy="4303388"/>
            <wp:effectExtent l="0" t="0" r="0" b="0"/>
            <wp:docPr id="570663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663825" name=""/>
                    <pic:cNvPicPr/>
                  </pic:nvPicPr>
                  <pic:blipFill>
                    <a:blip r:embed="rId14"/>
                    <a:stretch>
                      <a:fillRect/>
                    </a:stretch>
                  </pic:blipFill>
                  <pic:spPr>
                    <a:xfrm>
                      <a:off x="0" y="0"/>
                      <a:ext cx="2819782" cy="4339153"/>
                    </a:xfrm>
                    <a:prstGeom prst="rect">
                      <a:avLst/>
                    </a:prstGeom>
                  </pic:spPr>
                </pic:pic>
              </a:graphicData>
            </a:graphic>
          </wp:inline>
        </w:drawing>
      </w:r>
    </w:p>
    <w:p w14:paraId="3946DA7D" w14:textId="7DA84901" w:rsidR="003C1A62" w:rsidRDefault="003C1A62" w:rsidP="003C1A62">
      <w:pPr>
        <w:rPr>
          <w:sz w:val="24"/>
          <w:szCs w:val="24"/>
        </w:rPr>
      </w:pPr>
    </w:p>
    <w:p w14:paraId="3DD262EC" w14:textId="77777777" w:rsidR="00980ECF" w:rsidRDefault="00980ECF" w:rsidP="00F01B24">
      <w:pPr>
        <w:jc w:val="both"/>
        <w:rPr>
          <w:sz w:val="24"/>
          <w:szCs w:val="24"/>
        </w:rPr>
      </w:pPr>
    </w:p>
    <w:p w14:paraId="6FF3B79A" w14:textId="77777777" w:rsidR="002236B6" w:rsidRPr="003018BC" w:rsidRDefault="002236B6" w:rsidP="002236B6">
      <w:pPr>
        <w:rPr>
          <w:color w:val="200FFD"/>
        </w:rPr>
      </w:pPr>
      <w:r w:rsidRPr="003018BC">
        <w:rPr>
          <w:color w:val="200FFD"/>
        </w:rPr>
        <w:t>Critérios de correção:</w:t>
      </w:r>
    </w:p>
    <w:p w14:paraId="73D77A04" w14:textId="77777777" w:rsidR="002236B6" w:rsidRPr="003018BC" w:rsidRDefault="002236B6" w:rsidP="002236B6">
      <w:pPr>
        <w:rPr>
          <w:color w:val="200FFD"/>
        </w:rPr>
      </w:pPr>
      <w:r>
        <w:rPr>
          <w:color w:val="200FFD"/>
        </w:rPr>
        <w:t xml:space="preserve">- </w:t>
      </w:r>
      <w:proofErr w:type="gramStart"/>
      <w:r>
        <w:rPr>
          <w:color w:val="200FFD"/>
        </w:rPr>
        <w:t>distinguir</w:t>
      </w:r>
      <w:proofErr w:type="gramEnd"/>
      <w:r>
        <w:rPr>
          <w:color w:val="200FFD"/>
        </w:rPr>
        <w:t xml:space="preserve"> as linhas de responsabilidade: 3</w:t>
      </w:r>
      <w:r w:rsidRPr="003018BC">
        <w:rPr>
          <w:color w:val="200FFD"/>
        </w:rPr>
        <w:t xml:space="preserve"> décimas</w:t>
      </w:r>
    </w:p>
    <w:p w14:paraId="2C70DB06" w14:textId="14EC534C" w:rsidR="002236B6" w:rsidRDefault="002236B6" w:rsidP="002236B6">
      <w:pPr>
        <w:rPr>
          <w:color w:val="200FFD"/>
        </w:rPr>
      </w:pPr>
      <w:r w:rsidRPr="003018BC">
        <w:rPr>
          <w:color w:val="200FFD"/>
        </w:rPr>
        <w:t xml:space="preserve">- </w:t>
      </w:r>
      <w:proofErr w:type="gramStart"/>
      <w:r w:rsidRPr="003018BC">
        <w:rPr>
          <w:color w:val="200FFD"/>
        </w:rPr>
        <w:t>definir</w:t>
      </w:r>
      <w:proofErr w:type="gramEnd"/>
      <w:r w:rsidRPr="003018BC">
        <w:rPr>
          <w:color w:val="200FFD"/>
        </w:rPr>
        <w:t xml:space="preserve"> convenienteme</w:t>
      </w:r>
      <w:r>
        <w:rPr>
          <w:color w:val="200FFD"/>
        </w:rPr>
        <w:t>nte a decisão e restante fluxo: 7</w:t>
      </w:r>
      <w:r w:rsidRPr="003018BC">
        <w:rPr>
          <w:color w:val="200FFD"/>
        </w:rPr>
        <w:t xml:space="preserve"> décimas</w:t>
      </w:r>
    </w:p>
    <w:p w14:paraId="36F4F553" w14:textId="77777777" w:rsidR="00EC7237" w:rsidRPr="003018BC" w:rsidRDefault="00EC7237" w:rsidP="00EC7237">
      <w:pPr>
        <w:rPr>
          <w:color w:val="200FFD"/>
        </w:rPr>
      </w:pPr>
      <w:r>
        <w:rPr>
          <w:color w:val="200FFD"/>
        </w:rPr>
        <w:t xml:space="preserve">- </w:t>
      </w:r>
      <w:proofErr w:type="gramStart"/>
      <w:r>
        <w:rPr>
          <w:color w:val="200FFD"/>
        </w:rPr>
        <w:t>legibilidade</w:t>
      </w:r>
      <w:proofErr w:type="gramEnd"/>
      <w:r>
        <w:rPr>
          <w:color w:val="200FFD"/>
        </w:rPr>
        <w:t xml:space="preserve"> desadequada: </w:t>
      </w:r>
      <w:r>
        <w:rPr>
          <w:color w:val="3333FF"/>
        </w:rPr>
        <w:t>-20% a -100%</w:t>
      </w:r>
    </w:p>
    <w:p w14:paraId="6E743A22" w14:textId="77777777" w:rsidR="00EC7237" w:rsidRDefault="00EC7237" w:rsidP="00EC7237">
      <w:pPr>
        <w:adjustRightInd w:val="0"/>
        <w:snapToGrid w:val="0"/>
        <w:rPr>
          <w:color w:val="3333FF"/>
        </w:rPr>
      </w:pPr>
      <w:r>
        <w:rPr>
          <w:color w:val="3333FF"/>
        </w:rPr>
        <w:t>- erros, omissões e símbolos desadequados: -20% a -100%</w:t>
      </w:r>
    </w:p>
    <w:p w14:paraId="033E8F7C" w14:textId="3A564006" w:rsidR="00E8437E" w:rsidRDefault="00E8437E" w:rsidP="00E8437E">
      <w:pPr>
        <w:rPr>
          <w:color w:val="200FFD"/>
        </w:rPr>
      </w:pPr>
      <w:r>
        <w:rPr>
          <w:color w:val="200FFD"/>
        </w:rPr>
        <w:t xml:space="preserve">- </w:t>
      </w:r>
      <w:proofErr w:type="gramStart"/>
      <w:r>
        <w:rPr>
          <w:color w:val="200FFD"/>
        </w:rPr>
        <w:t>nota</w:t>
      </w:r>
      <w:proofErr w:type="gramEnd"/>
      <w:r>
        <w:rPr>
          <w:color w:val="200FFD"/>
        </w:rPr>
        <w:t xml:space="preserve">: para atores com nome “sistema”, “cliente” ou equivalente, penalização </w:t>
      </w:r>
      <w:r w:rsidR="00D1752F">
        <w:rPr>
          <w:color w:val="200FFD"/>
        </w:rPr>
        <w:t xml:space="preserve">50% a </w:t>
      </w:r>
      <w:r>
        <w:rPr>
          <w:color w:val="200FFD"/>
        </w:rPr>
        <w:t>100%;</w:t>
      </w:r>
    </w:p>
    <w:p w14:paraId="065197F0" w14:textId="77777777" w:rsidR="00E8437E" w:rsidRPr="0017428B" w:rsidRDefault="00E8437E" w:rsidP="00EC7237">
      <w:pPr>
        <w:adjustRightInd w:val="0"/>
        <w:snapToGrid w:val="0"/>
        <w:rPr>
          <w:color w:val="3333FF"/>
        </w:rPr>
      </w:pPr>
    </w:p>
    <w:p w14:paraId="1372DAAC" w14:textId="77777777" w:rsidR="00F01B24" w:rsidRDefault="00F01B24" w:rsidP="002049F5">
      <w:pPr>
        <w:pStyle w:val="BodyText"/>
        <w:spacing w:line="237" w:lineRule="auto"/>
        <w:ind w:right="122"/>
        <w:jc w:val="both"/>
      </w:pPr>
    </w:p>
    <w:sectPr w:rsidR="00F01B24" w:rsidSect="00BA0ECD">
      <w:pgSz w:w="11910" w:h="16840" w:code="9"/>
      <w:pgMar w:top="1417" w:right="1701" w:bottom="1417"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5A29" w14:textId="77777777" w:rsidR="002A219E" w:rsidRDefault="002A219E" w:rsidP="00BA0ECD">
      <w:r>
        <w:separator/>
      </w:r>
    </w:p>
  </w:endnote>
  <w:endnote w:type="continuationSeparator" w:id="0">
    <w:p w14:paraId="335E01A1" w14:textId="77777777" w:rsidR="002A219E" w:rsidRDefault="002A219E" w:rsidP="00BA0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224033"/>
      <w:docPartObj>
        <w:docPartGallery w:val="Page Numbers (Bottom of Page)"/>
        <w:docPartUnique/>
      </w:docPartObj>
    </w:sdtPr>
    <w:sdtContent>
      <w:p w14:paraId="63111DB1" w14:textId="605EA5E4" w:rsidR="00BA0ECD" w:rsidRDefault="00BA0ECD">
        <w:pPr>
          <w:pStyle w:val="Footer"/>
          <w:jc w:val="center"/>
        </w:pPr>
        <w:r>
          <w:fldChar w:fldCharType="begin"/>
        </w:r>
        <w:r>
          <w:instrText>PAGE   \* MERGEFORMAT</w:instrText>
        </w:r>
        <w:r>
          <w:fldChar w:fldCharType="separate"/>
        </w:r>
        <w:r>
          <w:t>2</w:t>
        </w:r>
        <w:r>
          <w:fldChar w:fldCharType="end"/>
        </w:r>
      </w:p>
    </w:sdtContent>
  </w:sdt>
  <w:p w14:paraId="0DF7D912" w14:textId="77777777" w:rsidR="00BA0ECD" w:rsidRDefault="00BA0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CB0DB" w14:textId="77777777" w:rsidR="002A219E" w:rsidRDefault="002A219E" w:rsidP="00BA0ECD">
      <w:r>
        <w:separator/>
      </w:r>
    </w:p>
  </w:footnote>
  <w:footnote w:type="continuationSeparator" w:id="0">
    <w:p w14:paraId="4E6EFBE3" w14:textId="77777777" w:rsidR="002A219E" w:rsidRDefault="002A219E" w:rsidP="00BA0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46913"/>
    <w:multiLevelType w:val="hybridMultilevel"/>
    <w:tmpl w:val="9132D83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249A52B0"/>
    <w:multiLevelType w:val="hybridMultilevel"/>
    <w:tmpl w:val="EE3279AC"/>
    <w:lvl w:ilvl="0" w:tplc="5BBA6E3E">
      <w:start w:val="1"/>
      <w:numFmt w:val="decimal"/>
      <w:lvlText w:val="%1)"/>
      <w:lvlJc w:val="left"/>
      <w:pPr>
        <w:ind w:left="151" w:hanging="264"/>
      </w:pPr>
      <w:rPr>
        <w:rFonts w:ascii="Times New Roman" w:eastAsia="Times New Roman" w:hAnsi="Times New Roman" w:cs="Times New Roman" w:hint="default"/>
        <w:w w:val="100"/>
        <w:sz w:val="24"/>
        <w:szCs w:val="24"/>
      </w:rPr>
    </w:lvl>
    <w:lvl w:ilvl="1" w:tplc="B6B601A6">
      <w:numFmt w:val="bullet"/>
      <w:lvlText w:val="•"/>
      <w:lvlJc w:val="left"/>
      <w:pPr>
        <w:ind w:left="1002" w:hanging="264"/>
      </w:pPr>
      <w:rPr>
        <w:rFonts w:hint="default"/>
      </w:rPr>
    </w:lvl>
    <w:lvl w:ilvl="2" w:tplc="BC0473F6">
      <w:numFmt w:val="bullet"/>
      <w:lvlText w:val="•"/>
      <w:lvlJc w:val="left"/>
      <w:pPr>
        <w:ind w:left="1845" w:hanging="264"/>
      </w:pPr>
      <w:rPr>
        <w:rFonts w:hint="default"/>
      </w:rPr>
    </w:lvl>
    <w:lvl w:ilvl="3" w:tplc="2528F188">
      <w:numFmt w:val="bullet"/>
      <w:lvlText w:val="•"/>
      <w:lvlJc w:val="left"/>
      <w:pPr>
        <w:ind w:left="2687" w:hanging="264"/>
      </w:pPr>
      <w:rPr>
        <w:rFonts w:hint="default"/>
      </w:rPr>
    </w:lvl>
    <w:lvl w:ilvl="4" w:tplc="ABEC0140">
      <w:numFmt w:val="bullet"/>
      <w:lvlText w:val="•"/>
      <w:lvlJc w:val="left"/>
      <w:pPr>
        <w:ind w:left="3530" w:hanging="264"/>
      </w:pPr>
      <w:rPr>
        <w:rFonts w:hint="default"/>
      </w:rPr>
    </w:lvl>
    <w:lvl w:ilvl="5" w:tplc="41301A56">
      <w:numFmt w:val="bullet"/>
      <w:lvlText w:val="•"/>
      <w:lvlJc w:val="left"/>
      <w:pPr>
        <w:ind w:left="4372" w:hanging="264"/>
      </w:pPr>
      <w:rPr>
        <w:rFonts w:hint="default"/>
      </w:rPr>
    </w:lvl>
    <w:lvl w:ilvl="6" w:tplc="BE36D8EE">
      <w:numFmt w:val="bullet"/>
      <w:lvlText w:val="•"/>
      <w:lvlJc w:val="left"/>
      <w:pPr>
        <w:ind w:left="5215" w:hanging="264"/>
      </w:pPr>
      <w:rPr>
        <w:rFonts w:hint="default"/>
      </w:rPr>
    </w:lvl>
    <w:lvl w:ilvl="7" w:tplc="BFFCA1E8">
      <w:numFmt w:val="bullet"/>
      <w:lvlText w:val="•"/>
      <w:lvlJc w:val="left"/>
      <w:pPr>
        <w:ind w:left="6058" w:hanging="264"/>
      </w:pPr>
      <w:rPr>
        <w:rFonts w:hint="default"/>
      </w:rPr>
    </w:lvl>
    <w:lvl w:ilvl="8" w:tplc="AD60BAD6">
      <w:numFmt w:val="bullet"/>
      <w:lvlText w:val="•"/>
      <w:lvlJc w:val="left"/>
      <w:pPr>
        <w:ind w:left="6900" w:hanging="264"/>
      </w:pPr>
      <w:rPr>
        <w:rFonts w:hint="default"/>
      </w:rPr>
    </w:lvl>
  </w:abstractNum>
  <w:abstractNum w:abstractNumId="2" w15:restartNumberingAfterBreak="0">
    <w:nsid w:val="30BB2EA6"/>
    <w:multiLevelType w:val="multilevel"/>
    <w:tmpl w:val="9F3C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755753"/>
    <w:multiLevelType w:val="hybridMultilevel"/>
    <w:tmpl w:val="9196B0CC"/>
    <w:lvl w:ilvl="0" w:tplc="38E881C4">
      <w:start w:val="1"/>
      <w:numFmt w:val="lowerLetter"/>
      <w:lvlText w:val="(%1)"/>
      <w:lvlJc w:val="left"/>
      <w:pPr>
        <w:ind w:left="482" w:hanging="332"/>
      </w:pPr>
      <w:rPr>
        <w:rFonts w:ascii="Times New Roman" w:eastAsia="Times New Roman" w:hAnsi="Times New Roman" w:cs="Times New Roman" w:hint="default"/>
        <w:spacing w:val="-1"/>
        <w:w w:val="100"/>
        <w:sz w:val="24"/>
        <w:szCs w:val="24"/>
      </w:rPr>
    </w:lvl>
    <w:lvl w:ilvl="1" w:tplc="A06A7EB8">
      <w:numFmt w:val="bullet"/>
      <w:lvlText w:val="•"/>
      <w:lvlJc w:val="left"/>
      <w:pPr>
        <w:ind w:left="1290" w:hanging="332"/>
      </w:pPr>
      <w:rPr>
        <w:rFonts w:hint="default"/>
      </w:rPr>
    </w:lvl>
    <w:lvl w:ilvl="2" w:tplc="F5740A64">
      <w:numFmt w:val="bullet"/>
      <w:lvlText w:val="•"/>
      <w:lvlJc w:val="left"/>
      <w:pPr>
        <w:ind w:left="2101" w:hanging="332"/>
      </w:pPr>
      <w:rPr>
        <w:rFonts w:hint="default"/>
      </w:rPr>
    </w:lvl>
    <w:lvl w:ilvl="3" w:tplc="E08ACA86">
      <w:numFmt w:val="bullet"/>
      <w:lvlText w:val="•"/>
      <w:lvlJc w:val="left"/>
      <w:pPr>
        <w:ind w:left="2911" w:hanging="332"/>
      </w:pPr>
      <w:rPr>
        <w:rFonts w:hint="default"/>
      </w:rPr>
    </w:lvl>
    <w:lvl w:ilvl="4" w:tplc="EA16E220">
      <w:numFmt w:val="bullet"/>
      <w:lvlText w:val="•"/>
      <w:lvlJc w:val="left"/>
      <w:pPr>
        <w:ind w:left="3722" w:hanging="332"/>
      </w:pPr>
      <w:rPr>
        <w:rFonts w:hint="default"/>
      </w:rPr>
    </w:lvl>
    <w:lvl w:ilvl="5" w:tplc="9768107C">
      <w:numFmt w:val="bullet"/>
      <w:lvlText w:val="•"/>
      <w:lvlJc w:val="left"/>
      <w:pPr>
        <w:ind w:left="4532" w:hanging="332"/>
      </w:pPr>
      <w:rPr>
        <w:rFonts w:hint="default"/>
      </w:rPr>
    </w:lvl>
    <w:lvl w:ilvl="6" w:tplc="C1F0BA68">
      <w:numFmt w:val="bullet"/>
      <w:lvlText w:val="•"/>
      <w:lvlJc w:val="left"/>
      <w:pPr>
        <w:ind w:left="5343" w:hanging="332"/>
      </w:pPr>
      <w:rPr>
        <w:rFonts w:hint="default"/>
      </w:rPr>
    </w:lvl>
    <w:lvl w:ilvl="7" w:tplc="B60469F0">
      <w:numFmt w:val="bullet"/>
      <w:lvlText w:val="•"/>
      <w:lvlJc w:val="left"/>
      <w:pPr>
        <w:ind w:left="6154" w:hanging="332"/>
      </w:pPr>
      <w:rPr>
        <w:rFonts w:hint="default"/>
      </w:rPr>
    </w:lvl>
    <w:lvl w:ilvl="8" w:tplc="B126A0E0">
      <w:numFmt w:val="bullet"/>
      <w:lvlText w:val="•"/>
      <w:lvlJc w:val="left"/>
      <w:pPr>
        <w:ind w:left="6964" w:hanging="332"/>
      </w:pPr>
      <w:rPr>
        <w:rFonts w:hint="default"/>
      </w:rPr>
    </w:lvl>
  </w:abstractNum>
  <w:abstractNum w:abstractNumId="4" w15:restartNumberingAfterBreak="0">
    <w:nsid w:val="4F775EED"/>
    <w:multiLevelType w:val="multilevel"/>
    <w:tmpl w:val="E69C6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FE4F1C"/>
    <w:multiLevelType w:val="hybridMultilevel"/>
    <w:tmpl w:val="76F2A55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618D1971"/>
    <w:multiLevelType w:val="hybridMultilevel"/>
    <w:tmpl w:val="B1B4CBD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692C0665"/>
    <w:multiLevelType w:val="hybridMultilevel"/>
    <w:tmpl w:val="EFCAB46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16cid:durableId="107823413">
    <w:abstractNumId w:val="3"/>
  </w:num>
  <w:num w:numId="2" w16cid:durableId="1514420618">
    <w:abstractNumId w:val="1"/>
  </w:num>
  <w:num w:numId="3" w16cid:durableId="1767194202">
    <w:abstractNumId w:val="6"/>
  </w:num>
  <w:num w:numId="4" w16cid:durableId="952322321">
    <w:abstractNumId w:val="7"/>
  </w:num>
  <w:num w:numId="5" w16cid:durableId="34041663">
    <w:abstractNumId w:val="0"/>
  </w:num>
  <w:num w:numId="6" w16cid:durableId="1611624886">
    <w:abstractNumId w:val="5"/>
  </w:num>
  <w:num w:numId="7" w16cid:durableId="2010254963">
    <w:abstractNumId w:val="2"/>
  </w:num>
  <w:num w:numId="8" w16cid:durableId="17850737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NDY3MjO2NLM0MzE1sTRW0lEKTi0uzszPAymwqAUAenL/MywAAAA="/>
  </w:docVars>
  <w:rsids>
    <w:rsidRoot w:val="00815925"/>
    <w:rsid w:val="00023EDA"/>
    <w:rsid w:val="000246FB"/>
    <w:rsid w:val="00030C17"/>
    <w:rsid w:val="000317D7"/>
    <w:rsid w:val="00035DD0"/>
    <w:rsid w:val="000613A6"/>
    <w:rsid w:val="00072EB2"/>
    <w:rsid w:val="000737A1"/>
    <w:rsid w:val="00076E20"/>
    <w:rsid w:val="0008722C"/>
    <w:rsid w:val="000877DF"/>
    <w:rsid w:val="00093E66"/>
    <w:rsid w:val="000A148B"/>
    <w:rsid w:val="000B4FCE"/>
    <w:rsid w:val="000E2DF2"/>
    <w:rsid w:val="000F7EE6"/>
    <w:rsid w:val="00113DB2"/>
    <w:rsid w:val="001202E8"/>
    <w:rsid w:val="001269FC"/>
    <w:rsid w:val="00153B9A"/>
    <w:rsid w:val="001630F4"/>
    <w:rsid w:val="001742B3"/>
    <w:rsid w:val="00197824"/>
    <w:rsid w:val="001A44FF"/>
    <w:rsid w:val="001D23AC"/>
    <w:rsid w:val="002049F5"/>
    <w:rsid w:val="0021757D"/>
    <w:rsid w:val="002236B6"/>
    <w:rsid w:val="002250C5"/>
    <w:rsid w:val="00235765"/>
    <w:rsid w:val="002420F6"/>
    <w:rsid w:val="00245041"/>
    <w:rsid w:val="00275921"/>
    <w:rsid w:val="00283318"/>
    <w:rsid w:val="00283C39"/>
    <w:rsid w:val="0029650F"/>
    <w:rsid w:val="002A219E"/>
    <w:rsid w:val="002B346F"/>
    <w:rsid w:val="002B3902"/>
    <w:rsid w:val="002B6225"/>
    <w:rsid w:val="002D649E"/>
    <w:rsid w:val="002F423E"/>
    <w:rsid w:val="002F5D60"/>
    <w:rsid w:val="002F5F9F"/>
    <w:rsid w:val="002F7B10"/>
    <w:rsid w:val="0030498B"/>
    <w:rsid w:val="00312FBA"/>
    <w:rsid w:val="00314CF2"/>
    <w:rsid w:val="00323F5F"/>
    <w:rsid w:val="00323FFF"/>
    <w:rsid w:val="00324707"/>
    <w:rsid w:val="00330D9A"/>
    <w:rsid w:val="00364E63"/>
    <w:rsid w:val="00384041"/>
    <w:rsid w:val="003879BF"/>
    <w:rsid w:val="0039162B"/>
    <w:rsid w:val="003C1A62"/>
    <w:rsid w:val="003D2584"/>
    <w:rsid w:val="003E10C7"/>
    <w:rsid w:val="003E2A33"/>
    <w:rsid w:val="00430ED7"/>
    <w:rsid w:val="0043488C"/>
    <w:rsid w:val="004378B2"/>
    <w:rsid w:val="0047559E"/>
    <w:rsid w:val="00486154"/>
    <w:rsid w:val="004C56CE"/>
    <w:rsid w:val="0051443B"/>
    <w:rsid w:val="00522E8E"/>
    <w:rsid w:val="00530471"/>
    <w:rsid w:val="005374F8"/>
    <w:rsid w:val="00554AF6"/>
    <w:rsid w:val="005608F6"/>
    <w:rsid w:val="0056366D"/>
    <w:rsid w:val="00590F02"/>
    <w:rsid w:val="00590FA2"/>
    <w:rsid w:val="00594350"/>
    <w:rsid w:val="005B1BC2"/>
    <w:rsid w:val="005B3161"/>
    <w:rsid w:val="005B317E"/>
    <w:rsid w:val="005D7561"/>
    <w:rsid w:val="005E2AF6"/>
    <w:rsid w:val="005E6D11"/>
    <w:rsid w:val="006063C3"/>
    <w:rsid w:val="00611A84"/>
    <w:rsid w:val="006176DF"/>
    <w:rsid w:val="0066668E"/>
    <w:rsid w:val="00675042"/>
    <w:rsid w:val="00692BDA"/>
    <w:rsid w:val="006A60B4"/>
    <w:rsid w:val="006B5CC1"/>
    <w:rsid w:val="006E5DED"/>
    <w:rsid w:val="006F3E52"/>
    <w:rsid w:val="0073273C"/>
    <w:rsid w:val="00755C26"/>
    <w:rsid w:val="007576FA"/>
    <w:rsid w:val="007B791F"/>
    <w:rsid w:val="007D35B4"/>
    <w:rsid w:val="007F046C"/>
    <w:rsid w:val="00815925"/>
    <w:rsid w:val="008372C9"/>
    <w:rsid w:val="008556DE"/>
    <w:rsid w:val="00870CA7"/>
    <w:rsid w:val="008B4C54"/>
    <w:rsid w:val="008B6B95"/>
    <w:rsid w:val="008C05F0"/>
    <w:rsid w:val="008E32EB"/>
    <w:rsid w:val="008E3DA0"/>
    <w:rsid w:val="00905509"/>
    <w:rsid w:val="0094058A"/>
    <w:rsid w:val="00946999"/>
    <w:rsid w:val="00946D8F"/>
    <w:rsid w:val="009501F7"/>
    <w:rsid w:val="0095671D"/>
    <w:rsid w:val="0096264A"/>
    <w:rsid w:val="009724A5"/>
    <w:rsid w:val="00972812"/>
    <w:rsid w:val="00980ECF"/>
    <w:rsid w:val="00984C93"/>
    <w:rsid w:val="00993774"/>
    <w:rsid w:val="0099769F"/>
    <w:rsid w:val="009A666B"/>
    <w:rsid w:val="009F0FAB"/>
    <w:rsid w:val="009F324B"/>
    <w:rsid w:val="00A05F40"/>
    <w:rsid w:val="00A374B6"/>
    <w:rsid w:val="00A52A1B"/>
    <w:rsid w:val="00A574E6"/>
    <w:rsid w:val="00A578C4"/>
    <w:rsid w:val="00A74122"/>
    <w:rsid w:val="00AA3B6F"/>
    <w:rsid w:val="00AB43C3"/>
    <w:rsid w:val="00AC73E7"/>
    <w:rsid w:val="00AE570D"/>
    <w:rsid w:val="00B1557D"/>
    <w:rsid w:val="00B210F0"/>
    <w:rsid w:val="00B21D3D"/>
    <w:rsid w:val="00B23B9A"/>
    <w:rsid w:val="00B33CE0"/>
    <w:rsid w:val="00B363C3"/>
    <w:rsid w:val="00B65A37"/>
    <w:rsid w:val="00B72716"/>
    <w:rsid w:val="00B81E51"/>
    <w:rsid w:val="00B829B6"/>
    <w:rsid w:val="00B922F0"/>
    <w:rsid w:val="00BA0ECD"/>
    <w:rsid w:val="00BC0545"/>
    <w:rsid w:val="00BC6480"/>
    <w:rsid w:val="00BD68DE"/>
    <w:rsid w:val="00BF3214"/>
    <w:rsid w:val="00BF33A0"/>
    <w:rsid w:val="00C1154D"/>
    <w:rsid w:val="00C65086"/>
    <w:rsid w:val="00C6578D"/>
    <w:rsid w:val="00C70226"/>
    <w:rsid w:val="00C70D7D"/>
    <w:rsid w:val="00C853D6"/>
    <w:rsid w:val="00C94407"/>
    <w:rsid w:val="00CB6E8C"/>
    <w:rsid w:val="00CF1E7D"/>
    <w:rsid w:val="00D16CFB"/>
    <w:rsid w:val="00D16F6D"/>
    <w:rsid w:val="00D1752F"/>
    <w:rsid w:val="00D2137B"/>
    <w:rsid w:val="00D56B51"/>
    <w:rsid w:val="00D62755"/>
    <w:rsid w:val="00D718B6"/>
    <w:rsid w:val="00D81A5E"/>
    <w:rsid w:val="00D9116A"/>
    <w:rsid w:val="00D978A2"/>
    <w:rsid w:val="00D97B1C"/>
    <w:rsid w:val="00DB3AB0"/>
    <w:rsid w:val="00DF58CD"/>
    <w:rsid w:val="00E750DC"/>
    <w:rsid w:val="00E80FFB"/>
    <w:rsid w:val="00E8437E"/>
    <w:rsid w:val="00E84F71"/>
    <w:rsid w:val="00EA0E06"/>
    <w:rsid w:val="00EC349C"/>
    <w:rsid w:val="00EC7237"/>
    <w:rsid w:val="00EF4CCE"/>
    <w:rsid w:val="00EF569E"/>
    <w:rsid w:val="00F01B24"/>
    <w:rsid w:val="00F13B95"/>
    <w:rsid w:val="00F215B6"/>
    <w:rsid w:val="00F85369"/>
    <w:rsid w:val="00F8783E"/>
    <w:rsid w:val="00F90528"/>
    <w:rsid w:val="00FC461E"/>
    <w:rsid w:val="00FC70AD"/>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A2825"/>
  <w15:docId w15:val="{1A1CB9B5-FD7C-4A99-8346-BEA9E78C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Heading1">
    <w:name w:val="heading 1"/>
    <w:basedOn w:val="Normal"/>
    <w:uiPriority w:val="1"/>
    <w:qFormat/>
    <w:pPr>
      <w:ind w:left="1511" w:right="1496"/>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5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0877DF"/>
    <w:rPr>
      <w:color w:val="0000FF" w:themeColor="hyperlink"/>
      <w:u w:val="single"/>
    </w:rPr>
  </w:style>
  <w:style w:type="paragraph" w:styleId="BalloonText">
    <w:name w:val="Balloon Text"/>
    <w:basedOn w:val="Normal"/>
    <w:link w:val="BalloonTextChar"/>
    <w:uiPriority w:val="99"/>
    <w:semiHidden/>
    <w:unhideWhenUsed/>
    <w:rsid w:val="000877DF"/>
    <w:rPr>
      <w:rFonts w:ascii="Tahoma" w:hAnsi="Tahoma" w:cs="Tahoma"/>
      <w:sz w:val="16"/>
      <w:szCs w:val="16"/>
    </w:rPr>
  </w:style>
  <w:style w:type="character" w:customStyle="1" w:styleId="BalloonTextChar">
    <w:name w:val="Balloon Text Char"/>
    <w:basedOn w:val="DefaultParagraphFont"/>
    <w:link w:val="BalloonText"/>
    <w:uiPriority w:val="99"/>
    <w:semiHidden/>
    <w:rsid w:val="000877DF"/>
    <w:rPr>
      <w:rFonts w:ascii="Tahoma" w:eastAsia="Times New Roman" w:hAnsi="Tahoma" w:cs="Tahoma"/>
      <w:sz w:val="16"/>
      <w:szCs w:val="16"/>
      <w:lang w:val="pt-PT"/>
    </w:rPr>
  </w:style>
  <w:style w:type="table" w:styleId="TableGrid">
    <w:name w:val="Table Grid"/>
    <w:basedOn w:val="TableNormal"/>
    <w:uiPriority w:val="39"/>
    <w:rsid w:val="00530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A0ECD"/>
    <w:pPr>
      <w:tabs>
        <w:tab w:val="center" w:pos="4252"/>
        <w:tab w:val="right" w:pos="8504"/>
      </w:tabs>
    </w:pPr>
  </w:style>
  <w:style w:type="character" w:customStyle="1" w:styleId="HeaderChar">
    <w:name w:val="Header Char"/>
    <w:basedOn w:val="DefaultParagraphFont"/>
    <w:link w:val="Header"/>
    <w:uiPriority w:val="99"/>
    <w:rsid w:val="00BA0ECD"/>
    <w:rPr>
      <w:rFonts w:ascii="Times New Roman" w:eastAsia="Times New Roman" w:hAnsi="Times New Roman" w:cs="Times New Roman"/>
      <w:lang w:val="pt-PT"/>
    </w:rPr>
  </w:style>
  <w:style w:type="paragraph" w:styleId="Footer">
    <w:name w:val="footer"/>
    <w:basedOn w:val="Normal"/>
    <w:link w:val="FooterChar"/>
    <w:uiPriority w:val="99"/>
    <w:unhideWhenUsed/>
    <w:rsid w:val="00BA0ECD"/>
    <w:pPr>
      <w:tabs>
        <w:tab w:val="center" w:pos="4252"/>
        <w:tab w:val="right" w:pos="8504"/>
      </w:tabs>
    </w:pPr>
  </w:style>
  <w:style w:type="character" w:customStyle="1" w:styleId="FooterChar">
    <w:name w:val="Footer Char"/>
    <w:basedOn w:val="DefaultParagraphFont"/>
    <w:link w:val="Footer"/>
    <w:uiPriority w:val="99"/>
    <w:rsid w:val="00BA0ECD"/>
    <w:rPr>
      <w:rFonts w:ascii="Times New Roman" w:eastAsia="Times New Roman" w:hAnsi="Times New Roman" w:cs="Times New Roman"/>
      <w:lang w:val="pt-PT"/>
    </w:rPr>
  </w:style>
  <w:style w:type="paragraph" w:styleId="HTMLPreformatted">
    <w:name w:val="HTML Preformatted"/>
    <w:basedOn w:val="Normal"/>
    <w:link w:val="HTMLPreformattedChar"/>
    <w:uiPriority w:val="99"/>
    <w:semiHidden/>
    <w:unhideWhenUsed/>
    <w:rsid w:val="00B363C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pt-PT"/>
    </w:rPr>
  </w:style>
  <w:style w:type="character" w:customStyle="1" w:styleId="HTMLPreformattedChar">
    <w:name w:val="HTML Preformatted Char"/>
    <w:basedOn w:val="DefaultParagraphFont"/>
    <w:link w:val="HTMLPreformatted"/>
    <w:uiPriority w:val="99"/>
    <w:semiHidden/>
    <w:rsid w:val="00B363C3"/>
    <w:rPr>
      <w:rFonts w:ascii="Courier New" w:eastAsia="Times New Roman" w:hAnsi="Courier New" w:cs="Courier New"/>
      <w:sz w:val="20"/>
      <w:szCs w:val="20"/>
      <w:lang w:val="pt-PT" w:eastAsia="pt-PT"/>
    </w:rPr>
  </w:style>
  <w:style w:type="character" w:customStyle="1" w:styleId="n">
    <w:name w:val="n"/>
    <w:basedOn w:val="DefaultParagraphFont"/>
    <w:rsid w:val="00B363C3"/>
  </w:style>
  <w:style w:type="character" w:customStyle="1" w:styleId="o">
    <w:name w:val="o"/>
    <w:basedOn w:val="DefaultParagraphFont"/>
    <w:rsid w:val="00B363C3"/>
  </w:style>
  <w:style w:type="character" w:styleId="UnresolvedMention">
    <w:name w:val="Unresolved Mention"/>
    <w:basedOn w:val="DefaultParagraphFont"/>
    <w:uiPriority w:val="99"/>
    <w:semiHidden/>
    <w:unhideWhenUsed/>
    <w:rsid w:val="0030498B"/>
    <w:rPr>
      <w:color w:val="605E5C"/>
      <w:shd w:val="clear" w:color="auto" w:fill="E1DFDD"/>
    </w:rPr>
  </w:style>
  <w:style w:type="character" w:customStyle="1" w:styleId="BodyTextChar">
    <w:name w:val="Body Text Char"/>
    <w:basedOn w:val="DefaultParagraphFont"/>
    <w:link w:val="BodyText"/>
    <w:uiPriority w:val="1"/>
    <w:rsid w:val="00D81A5E"/>
    <w:rPr>
      <w:rFonts w:ascii="Times New Roman" w:eastAsia="Times New Roman" w:hAnsi="Times New Roman" w:cs="Times New Roman"/>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636488">
      <w:bodyDiv w:val="1"/>
      <w:marLeft w:val="0"/>
      <w:marRight w:val="0"/>
      <w:marTop w:val="0"/>
      <w:marBottom w:val="0"/>
      <w:divBdr>
        <w:top w:val="none" w:sz="0" w:space="0" w:color="auto"/>
        <w:left w:val="none" w:sz="0" w:space="0" w:color="auto"/>
        <w:bottom w:val="none" w:sz="0" w:space="0" w:color="auto"/>
        <w:right w:val="none" w:sz="0" w:space="0" w:color="auto"/>
      </w:divBdr>
    </w:div>
    <w:div w:id="110101723">
      <w:bodyDiv w:val="1"/>
      <w:marLeft w:val="0"/>
      <w:marRight w:val="0"/>
      <w:marTop w:val="0"/>
      <w:marBottom w:val="0"/>
      <w:divBdr>
        <w:top w:val="none" w:sz="0" w:space="0" w:color="auto"/>
        <w:left w:val="none" w:sz="0" w:space="0" w:color="auto"/>
        <w:bottom w:val="none" w:sz="0" w:space="0" w:color="auto"/>
        <w:right w:val="none" w:sz="0" w:space="0" w:color="auto"/>
      </w:divBdr>
    </w:div>
    <w:div w:id="120999083">
      <w:bodyDiv w:val="1"/>
      <w:marLeft w:val="0"/>
      <w:marRight w:val="0"/>
      <w:marTop w:val="0"/>
      <w:marBottom w:val="0"/>
      <w:divBdr>
        <w:top w:val="none" w:sz="0" w:space="0" w:color="auto"/>
        <w:left w:val="none" w:sz="0" w:space="0" w:color="auto"/>
        <w:bottom w:val="none" w:sz="0" w:space="0" w:color="auto"/>
        <w:right w:val="none" w:sz="0" w:space="0" w:color="auto"/>
      </w:divBdr>
    </w:div>
    <w:div w:id="134303654">
      <w:bodyDiv w:val="1"/>
      <w:marLeft w:val="0"/>
      <w:marRight w:val="0"/>
      <w:marTop w:val="0"/>
      <w:marBottom w:val="0"/>
      <w:divBdr>
        <w:top w:val="none" w:sz="0" w:space="0" w:color="auto"/>
        <w:left w:val="none" w:sz="0" w:space="0" w:color="auto"/>
        <w:bottom w:val="none" w:sz="0" w:space="0" w:color="auto"/>
        <w:right w:val="none" w:sz="0" w:space="0" w:color="auto"/>
      </w:divBdr>
    </w:div>
    <w:div w:id="207424654">
      <w:bodyDiv w:val="1"/>
      <w:marLeft w:val="0"/>
      <w:marRight w:val="0"/>
      <w:marTop w:val="0"/>
      <w:marBottom w:val="0"/>
      <w:divBdr>
        <w:top w:val="none" w:sz="0" w:space="0" w:color="auto"/>
        <w:left w:val="none" w:sz="0" w:space="0" w:color="auto"/>
        <w:bottom w:val="none" w:sz="0" w:space="0" w:color="auto"/>
        <w:right w:val="none" w:sz="0" w:space="0" w:color="auto"/>
      </w:divBdr>
    </w:div>
    <w:div w:id="758982936">
      <w:bodyDiv w:val="1"/>
      <w:marLeft w:val="0"/>
      <w:marRight w:val="0"/>
      <w:marTop w:val="0"/>
      <w:marBottom w:val="0"/>
      <w:divBdr>
        <w:top w:val="none" w:sz="0" w:space="0" w:color="auto"/>
        <w:left w:val="none" w:sz="0" w:space="0" w:color="auto"/>
        <w:bottom w:val="none" w:sz="0" w:space="0" w:color="auto"/>
        <w:right w:val="none" w:sz="0" w:space="0" w:color="auto"/>
      </w:divBdr>
    </w:div>
    <w:div w:id="844172382">
      <w:bodyDiv w:val="1"/>
      <w:marLeft w:val="0"/>
      <w:marRight w:val="0"/>
      <w:marTop w:val="0"/>
      <w:marBottom w:val="0"/>
      <w:divBdr>
        <w:top w:val="none" w:sz="0" w:space="0" w:color="auto"/>
        <w:left w:val="none" w:sz="0" w:space="0" w:color="auto"/>
        <w:bottom w:val="none" w:sz="0" w:space="0" w:color="auto"/>
        <w:right w:val="none" w:sz="0" w:space="0" w:color="auto"/>
      </w:divBdr>
    </w:div>
    <w:div w:id="1845586598">
      <w:bodyDiv w:val="1"/>
      <w:marLeft w:val="0"/>
      <w:marRight w:val="0"/>
      <w:marTop w:val="0"/>
      <w:marBottom w:val="0"/>
      <w:divBdr>
        <w:top w:val="none" w:sz="0" w:space="0" w:color="auto"/>
        <w:left w:val="none" w:sz="0" w:space="0" w:color="auto"/>
        <w:bottom w:val="none" w:sz="0" w:space="0" w:color="auto"/>
        <w:right w:val="none" w:sz="0" w:space="0" w:color="auto"/>
      </w:divBdr>
    </w:div>
    <w:div w:id="20651765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801</TotalTime>
  <Pages>8</Pages>
  <Words>1088</Words>
  <Characters>6205</Characters>
  <Application>Microsoft Office Word</Application>
  <DocSecurity>0</DocSecurity>
  <Lines>51</Lines>
  <Paragraphs>14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Luis Cavique</cp:lastModifiedBy>
  <cp:revision>98</cp:revision>
  <dcterms:created xsi:type="dcterms:W3CDTF">2019-04-03T14:19:00Z</dcterms:created>
  <dcterms:modified xsi:type="dcterms:W3CDTF">2026-05-23T17:13:00Z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2019-04-03T00:00:00Z</vt:filetime>
  </property>
</Properties>
</file>